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59D7" w14:textId="77777777" w:rsidR="005721B1" w:rsidRDefault="00771B81">
      <w:pPr>
        <w:pStyle w:val="Titel"/>
      </w:pPr>
      <w:r>
        <w:t>Privacy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paraplegie.ch</w:t>
      </w:r>
    </w:p>
    <w:p w14:paraId="38E459D8" w14:textId="77777777" w:rsidR="005721B1" w:rsidRDefault="00771B81">
      <w:pPr>
        <w:pStyle w:val="Textkrper"/>
        <w:spacing w:before="192" w:line="259" w:lineRule="auto"/>
        <w:ind w:right="384"/>
      </w:pPr>
      <w:r>
        <w:t>The entire Swiss Paraplegic Group (SPG) dedicates its utmost attention to data protection. The following</w:t>
      </w:r>
      <w:r>
        <w:rPr>
          <w:spacing w:val="1"/>
        </w:rPr>
        <w:t xml:space="preserve"> </w:t>
      </w:r>
      <w:proofErr w:type="spellStart"/>
      <w:r>
        <w:t>organisations</w:t>
      </w:r>
      <w:proofErr w:type="spellEnd"/>
      <w:r>
        <w:t xml:space="preserve"> belong to the Swiss Paraplegic Group: the Swiss Paraplegic Foundation, the Swiss Paraplegic Centre,</w:t>
      </w:r>
      <w:r>
        <w:rPr>
          <w:spacing w:val="-47"/>
        </w:rPr>
        <w:t xml:space="preserve"> </w:t>
      </w:r>
      <w:r>
        <w:t xml:space="preserve">the Benefactors’ Association, Swiss Paraplegic Research, the Swiss Paraplegics Association, </w:t>
      </w:r>
      <w:proofErr w:type="spellStart"/>
      <w:r>
        <w:t>ParaHelp</w:t>
      </w:r>
      <w:proofErr w:type="spellEnd"/>
      <w:r>
        <w:t xml:space="preserve">, </w:t>
      </w:r>
      <w:proofErr w:type="spellStart"/>
      <w:r>
        <w:t>Orthotec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Sirmed</w:t>
      </w:r>
      <w:proofErr w:type="spellEnd"/>
      <w:r>
        <w:t>,</w:t>
      </w:r>
      <w:r>
        <w:rPr>
          <w:spacing w:val="-1"/>
        </w:rPr>
        <w:t xml:space="preserve"> </w:t>
      </w:r>
      <w:r>
        <w:t>Hotel</w:t>
      </w:r>
      <w:r>
        <w:rPr>
          <w:spacing w:val="-2"/>
        </w:rPr>
        <w:t xml:space="preserve"> </w:t>
      </w:r>
      <w:proofErr w:type="spellStart"/>
      <w:r>
        <w:t>Sempachersee</w:t>
      </w:r>
      <w:proofErr w:type="spellEnd"/>
      <w:r>
        <w:t>, Active</w:t>
      </w:r>
      <w:r>
        <w:rPr>
          <w:spacing w:val="1"/>
        </w:rPr>
        <w:t xml:space="preserve"> </w:t>
      </w:r>
      <w:r>
        <w:t>Communication.</w:t>
      </w:r>
    </w:p>
    <w:p w14:paraId="38E459D9" w14:textId="77777777" w:rsidR="005721B1" w:rsidRDefault="00771B81">
      <w:pPr>
        <w:pStyle w:val="Textkrper"/>
        <w:spacing w:before="159" w:line="259" w:lineRule="auto"/>
        <w:ind w:left="120" w:right="268"/>
      </w:pPr>
      <w:r>
        <w:t>This Privacy Policy is intended to inform you about the type, extent and purpose of processing personal data within</w:t>
      </w:r>
      <w:r>
        <w:rPr>
          <w:spacing w:val="-47"/>
        </w:rPr>
        <w:t xml:space="preserve"> </w:t>
      </w:r>
      <w:r>
        <w:t>the context of our website and about the websites, functions and content (hereinafter jointly referred to as</w:t>
      </w:r>
      <w:r>
        <w:rPr>
          <w:spacing w:val="1"/>
        </w:rPr>
        <w:t xml:space="preserve"> </w:t>
      </w:r>
      <w:r>
        <w:t>“website”)</w:t>
      </w:r>
      <w:r>
        <w:rPr>
          <w:spacing w:val="-1"/>
        </w:rPr>
        <w:t xml:space="preserve"> </w:t>
      </w:r>
      <w:r>
        <w:t>linked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it.</w:t>
      </w:r>
    </w:p>
    <w:p w14:paraId="38E459DA" w14:textId="77777777" w:rsidR="005721B1" w:rsidRDefault="00771B81">
      <w:pPr>
        <w:pStyle w:val="Textkrper"/>
        <w:spacing w:before="160" w:line="259" w:lineRule="auto"/>
        <w:ind w:left="120" w:right="328"/>
        <w:jc w:val="both"/>
      </w:pPr>
      <w:r>
        <w:t xml:space="preserve">The privacy policies of the respective </w:t>
      </w:r>
      <w:proofErr w:type="spellStart"/>
      <w:r>
        <w:t>organisations</w:t>
      </w:r>
      <w:proofErr w:type="spellEnd"/>
      <w:r>
        <w:t xml:space="preserve"> provide information on this use of other personal data which is</w:t>
      </w:r>
      <w:r>
        <w:rPr>
          <w:spacing w:val="-47"/>
        </w:rPr>
        <w:t xml:space="preserve"> </w:t>
      </w:r>
      <w:r>
        <w:t>not collected by the website paraplegie.ch. See the Swiss Paraplegic Foundation and the Benefactors’ Association,</w:t>
      </w:r>
      <w:r>
        <w:rPr>
          <w:spacing w:val="1"/>
        </w:rPr>
        <w:t xml:space="preserve"> </w:t>
      </w:r>
      <w:r>
        <w:t xml:space="preserve">the Swiss Paraplegic Centre, Swiss Paraplegic Research, </w:t>
      </w:r>
      <w:proofErr w:type="spellStart"/>
      <w:r>
        <w:t>ParaHelp</w:t>
      </w:r>
      <w:proofErr w:type="spellEnd"/>
      <w:r>
        <w:t xml:space="preserve">, </w:t>
      </w:r>
      <w:proofErr w:type="spellStart"/>
      <w:r>
        <w:t>Orthotec</w:t>
      </w:r>
      <w:proofErr w:type="spellEnd"/>
      <w:r>
        <w:t xml:space="preserve">, </w:t>
      </w:r>
      <w:proofErr w:type="spellStart"/>
      <w:r>
        <w:t>Sirmed</w:t>
      </w:r>
      <w:proofErr w:type="spellEnd"/>
      <w:r>
        <w:t xml:space="preserve">, Hotel </w:t>
      </w:r>
      <w:proofErr w:type="spellStart"/>
      <w:r>
        <w:t>Sempachersee</w:t>
      </w:r>
      <w:proofErr w:type="spellEnd"/>
      <w:r>
        <w:t xml:space="preserve"> or Active</w:t>
      </w:r>
      <w:r>
        <w:rPr>
          <w:spacing w:val="-47"/>
        </w:rPr>
        <w:t xml:space="preserve"> </w:t>
      </w:r>
      <w:r>
        <w:t>Communication.</w:t>
      </w:r>
    </w:p>
    <w:p w14:paraId="38E459DB" w14:textId="77777777" w:rsidR="005721B1" w:rsidRDefault="00771B81">
      <w:pPr>
        <w:pStyle w:val="Textkrper"/>
        <w:spacing w:before="159" w:line="254" w:lineRule="auto"/>
        <w:ind w:right="1045"/>
      </w:pPr>
      <w:r>
        <w:t>We only process user personal data in compliance with the relevant data protection provisions (Swiss data</w:t>
      </w:r>
      <w:r>
        <w:rPr>
          <w:spacing w:val="-47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applicable, Article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GDPR).</w:t>
      </w:r>
    </w:p>
    <w:p w14:paraId="38E459DC" w14:textId="77777777" w:rsidR="005721B1" w:rsidRDefault="00771B81">
      <w:pPr>
        <w:pStyle w:val="berschrift1"/>
        <w:numPr>
          <w:ilvl w:val="0"/>
          <w:numId w:val="3"/>
        </w:numPr>
        <w:tabs>
          <w:tab w:val="left" w:pos="839"/>
          <w:tab w:val="left" w:pos="841"/>
        </w:tabs>
        <w:spacing w:before="167"/>
      </w:pPr>
      <w:r>
        <w:t>Who</w:t>
      </w:r>
      <w:r>
        <w:rPr>
          <w:spacing w:val="-3"/>
        </w:rPr>
        <w:t xml:space="preserve"> </w:t>
      </w:r>
      <w:r>
        <w:t>is 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processing and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 contact?</w:t>
      </w:r>
    </w:p>
    <w:p w14:paraId="38E459DD" w14:textId="77777777" w:rsidR="005721B1" w:rsidRDefault="00771B81">
      <w:pPr>
        <w:pStyle w:val="Textkrper"/>
        <w:spacing w:before="27" w:line="454" w:lineRule="exact"/>
        <w:ind w:right="2898"/>
      </w:pPr>
      <w:r>
        <w:t>The following party is responsible for the processing of data collected by this website:</w:t>
      </w:r>
      <w:r>
        <w:rPr>
          <w:spacing w:val="-47"/>
        </w:rPr>
        <w:t xml:space="preserve"> </w:t>
      </w:r>
      <w:r>
        <w:t>Swiss</w:t>
      </w:r>
      <w:r>
        <w:rPr>
          <w:spacing w:val="-3"/>
        </w:rPr>
        <w:t xml:space="preserve"> </w:t>
      </w:r>
      <w:r>
        <w:t>Paraplegic Centre</w:t>
      </w:r>
    </w:p>
    <w:p w14:paraId="38E459DE" w14:textId="77777777" w:rsidR="005721B1" w:rsidRDefault="00771B81">
      <w:pPr>
        <w:pStyle w:val="Textkrper"/>
        <w:spacing w:line="256" w:lineRule="auto"/>
        <w:ind w:right="8477"/>
      </w:pPr>
      <w:r>
        <w:t xml:space="preserve">Guido A. </w:t>
      </w:r>
      <w:proofErr w:type="spellStart"/>
      <w:r>
        <w:t>Zäch</w:t>
      </w:r>
      <w:proofErr w:type="spellEnd"/>
      <w:r>
        <w:t xml:space="preserve"> Strasse 1</w:t>
      </w:r>
      <w:r>
        <w:rPr>
          <w:spacing w:val="-47"/>
        </w:rPr>
        <w:t xml:space="preserve"> </w:t>
      </w:r>
      <w:r>
        <w:t xml:space="preserve">CH-6207 </w:t>
      </w:r>
      <w:proofErr w:type="spellStart"/>
      <w:r>
        <w:t>Nottwil</w:t>
      </w:r>
      <w:proofErr w:type="spellEnd"/>
    </w:p>
    <w:p w14:paraId="38E459DF" w14:textId="77777777" w:rsidR="005721B1" w:rsidRDefault="00771B81">
      <w:pPr>
        <w:pStyle w:val="Textkrper"/>
        <w:spacing w:line="452" w:lineRule="exact"/>
        <w:ind w:right="5266"/>
      </w:pPr>
      <w:r>
        <w:t>The company’s data protection officer can be contacted at:</w:t>
      </w:r>
      <w:r>
        <w:rPr>
          <w:spacing w:val="-47"/>
        </w:rPr>
        <w:t xml:space="preserve"> </w:t>
      </w:r>
      <w:r>
        <w:t>Swiss</w:t>
      </w:r>
      <w:r>
        <w:rPr>
          <w:spacing w:val="-3"/>
        </w:rPr>
        <w:t xml:space="preserve"> </w:t>
      </w:r>
      <w:r>
        <w:t>Paraplegic Group</w:t>
      </w:r>
    </w:p>
    <w:p w14:paraId="38E459E0" w14:textId="77777777" w:rsidR="005721B1" w:rsidRDefault="00771B81">
      <w:pPr>
        <w:pStyle w:val="Textkrper"/>
        <w:spacing w:line="236" w:lineRule="exact"/>
      </w:pPr>
      <w:r>
        <w:t>Information</w:t>
      </w:r>
      <w:r>
        <w:rPr>
          <w:spacing w:val="-4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officer</w:t>
      </w:r>
    </w:p>
    <w:p w14:paraId="38E459E1" w14:textId="77777777" w:rsidR="005721B1" w:rsidRPr="00771B81" w:rsidRDefault="00771B81">
      <w:pPr>
        <w:pStyle w:val="Textkrper"/>
        <w:ind w:right="8478"/>
        <w:rPr>
          <w:lang w:val="it-IT"/>
        </w:rPr>
      </w:pPr>
      <w:r w:rsidRPr="00771B81">
        <w:rPr>
          <w:lang w:val="it-IT"/>
        </w:rPr>
        <w:t xml:space="preserve">Guido A. </w:t>
      </w:r>
      <w:proofErr w:type="spellStart"/>
      <w:r w:rsidRPr="00771B81">
        <w:rPr>
          <w:lang w:val="it-IT"/>
        </w:rPr>
        <w:t>Zäch</w:t>
      </w:r>
      <w:proofErr w:type="spellEnd"/>
      <w:r w:rsidRPr="00771B81">
        <w:rPr>
          <w:lang w:val="it-IT"/>
        </w:rPr>
        <w:t xml:space="preserve"> </w:t>
      </w:r>
      <w:proofErr w:type="spellStart"/>
      <w:r w:rsidRPr="00771B81">
        <w:rPr>
          <w:lang w:val="it-IT"/>
        </w:rPr>
        <w:t>Strasse</w:t>
      </w:r>
      <w:proofErr w:type="spellEnd"/>
      <w:r w:rsidRPr="00771B81">
        <w:rPr>
          <w:lang w:val="it-IT"/>
        </w:rPr>
        <w:t xml:space="preserve"> 1</w:t>
      </w:r>
      <w:r w:rsidRPr="00771B81">
        <w:rPr>
          <w:spacing w:val="-47"/>
          <w:lang w:val="it-IT"/>
        </w:rPr>
        <w:t xml:space="preserve"> </w:t>
      </w:r>
      <w:r w:rsidRPr="00771B81">
        <w:rPr>
          <w:lang w:val="it-IT"/>
        </w:rPr>
        <w:t xml:space="preserve">CH-6207 </w:t>
      </w:r>
      <w:proofErr w:type="spellStart"/>
      <w:r w:rsidRPr="00771B81">
        <w:rPr>
          <w:lang w:val="it-IT"/>
        </w:rPr>
        <w:t>Nottwil</w:t>
      </w:r>
      <w:proofErr w:type="spellEnd"/>
    </w:p>
    <w:p w14:paraId="38E459E2" w14:textId="77777777" w:rsidR="005721B1" w:rsidRPr="00771B81" w:rsidRDefault="00771B81">
      <w:pPr>
        <w:pStyle w:val="Textkrper"/>
        <w:spacing w:line="267" w:lineRule="exact"/>
        <w:rPr>
          <w:lang w:val="it-IT"/>
        </w:rPr>
      </w:pPr>
      <w:r w:rsidRPr="00771B81">
        <w:rPr>
          <w:lang w:val="it-IT"/>
        </w:rPr>
        <w:t>E-mail:</w:t>
      </w:r>
      <w:r w:rsidRPr="00771B81">
        <w:rPr>
          <w:spacing w:val="-6"/>
          <w:lang w:val="it-IT"/>
        </w:rPr>
        <w:t xml:space="preserve"> </w:t>
      </w:r>
      <w:hyperlink r:id="rId8">
        <w:r w:rsidRPr="00771B81">
          <w:rPr>
            <w:color w:val="0562C1"/>
            <w:u w:val="single" w:color="0562C1"/>
            <w:lang w:val="it-IT"/>
          </w:rPr>
          <w:t>datenschutz@paraplegie.ch</w:t>
        </w:r>
      </w:hyperlink>
    </w:p>
    <w:p w14:paraId="38E459E3" w14:textId="77777777" w:rsidR="005721B1" w:rsidRPr="00771B81" w:rsidRDefault="005721B1">
      <w:pPr>
        <w:pStyle w:val="Textkrper"/>
        <w:spacing w:before="6"/>
        <w:ind w:left="0"/>
        <w:rPr>
          <w:sz w:val="17"/>
          <w:lang w:val="it-IT"/>
        </w:rPr>
      </w:pPr>
    </w:p>
    <w:p w14:paraId="38E459E4" w14:textId="77777777" w:rsidR="005721B1" w:rsidRDefault="00771B81">
      <w:pPr>
        <w:pStyle w:val="Textkrper"/>
        <w:spacing w:before="57" w:line="259" w:lineRule="auto"/>
        <w:ind w:left="120" w:right="781"/>
      </w:pPr>
      <w:r>
        <w:t>Data subjects can contact the information security and data protection officers directly with all questions and</w:t>
      </w:r>
      <w:r>
        <w:rPr>
          <w:spacing w:val="-47"/>
        </w:rPr>
        <w:t xml:space="preserve"> </w:t>
      </w:r>
      <w:r>
        <w:t>suggestions</w:t>
      </w:r>
      <w:r>
        <w:rPr>
          <w:spacing w:val="-1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data protection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 time.</w:t>
      </w:r>
    </w:p>
    <w:p w14:paraId="38E459E5" w14:textId="77777777" w:rsidR="005721B1" w:rsidRDefault="005721B1">
      <w:pPr>
        <w:pStyle w:val="Textkrper"/>
        <w:spacing w:before="2"/>
        <w:ind w:left="0"/>
        <w:rPr>
          <w:sz w:val="24"/>
        </w:rPr>
      </w:pPr>
    </w:p>
    <w:p w14:paraId="38E459E6" w14:textId="77777777" w:rsidR="005721B1" w:rsidRDefault="00771B81">
      <w:pPr>
        <w:pStyle w:val="berschrift1"/>
        <w:numPr>
          <w:ilvl w:val="0"/>
          <w:numId w:val="3"/>
        </w:numPr>
        <w:tabs>
          <w:tab w:val="left" w:pos="839"/>
          <w:tab w:val="left" w:pos="841"/>
        </w:tabs>
      </w:pPr>
      <w:r>
        <w:t>Which</w:t>
      </w:r>
      <w:r>
        <w:rPr>
          <w:spacing w:val="-3"/>
        </w:rPr>
        <w:t xml:space="preserve"> </w:t>
      </w:r>
      <w:r>
        <w:t>sources and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collected?</w:t>
      </w:r>
    </w:p>
    <w:p w14:paraId="38E459E7" w14:textId="77777777" w:rsidR="005721B1" w:rsidRDefault="00771B81">
      <w:pPr>
        <w:pStyle w:val="Listenabsatz"/>
        <w:numPr>
          <w:ilvl w:val="1"/>
          <w:numId w:val="3"/>
        </w:numPr>
        <w:tabs>
          <w:tab w:val="left" w:pos="828"/>
          <w:tab w:val="left" w:pos="829"/>
        </w:tabs>
        <w:spacing w:before="180"/>
      </w:pPr>
      <w:r>
        <w:t>Access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files</w:t>
      </w:r>
    </w:p>
    <w:p w14:paraId="38E459E8" w14:textId="77777777" w:rsidR="005721B1" w:rsidRDefault="00771B81">
      <w:pPr>
        <w:pStyle w:val="Textkrper"/>
        <w:spacing w:before="185" w:line="256" w:lineRule="auto"/>
        <w:ind w:left="120" w:right="254"/>
      </w:pPr>
      <w:r>
        <w:t>Every time a person or automated system accesses the website, our provider automatically records a set of general</w:t>
      </w:r>
      <w:r>
        <w:rPr>
          <w:spacing w:val="-4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stores them 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server’s log</w:t>
      </w:r>
      <w:r>
        <w:rPr>
          <w:spacing w:val="-1"/>
        </w:rPr>
        <w:t xml:space="preserve"> </w:t>
      </w:r>
      <w:r>
        <w:t>files:</w:t>
      </w:r>
    </w:p>
    <w:p w14:paraId="38E459E9" w14:textId="77777777" w:rsidR="005721B1" w:rsidRDefault="005721B1">
      <w:pPr>
        <w:pStyle w:val="Textkrper"/>
        <w:spacing w:before="3"/>
        <w:ind w:left="0"/>
        <w:rPr>
          <w:sz w:val="23"/>
        </w:rPr>
      </w:pPr>
    </w:p>
    <w:p w14:paraId="38E459EA" w14:textId="77777777" w:rsidR="005721B1" w:rsidRDefault="00771B81">
      <w:pPr>
        <w:pStyle w:val="Listenabsatz"/>
        <w:numPr>
          <w:ilvl w:val="2"/>
          <w:numId w:val="3"/>
        </w:numPr>
        <w:tabs>
          <w:tab w:val="left" w:pos="1396"/>
          <w:tab w:val="left" w:pos="1397"/>
        </w:tabs>
        <w:spacing w:before="1"/>
        <w:ind w:hanging="361"/>
      </w:pP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retrieved pages</w:t>
      </w:r>
    </w:p>
    <w:p w14:paraId="38E459EB" w14:textId="77777777" w:rsidR="005721B1" w:rsidRDefault="00771B81">
      <w:pPr>
        <w:pStyle w:val="Listenabsatz"/>
        <w:numPr>
          <w:ilvl w:val="2"/>
          <w:numId w:val="3"/>
        </w:numPr>
        <w:tabs>
          <w:tab w:val="left" w:pos="1396"/>
          <w:tab w:val="left" w:pos="1397"/>
        </w:tabs>
        <w:ind w:hanging="361"/>
      </w:pPr>
      <w:r>
        <w:t>Browser</w:t>
      </w:r>
      <w:r>
        <w:rPr>
          <w:spacing w:val="-3"/>
        </w:rPr>
        <w:t xml:space="preserve"> </w:t>
      </w:r>
      <w:r>
        <w:t>type/version</w:t>
      </w:r>
    </w:p>
    <w:p w14:paraId="38E459EC" w14:textId="77777777" w:rsidR="005721B1" w:rsidRDefault="00771B81">
      <w:pPr>
        <w:pStyle w:val="Listenabsatz"/>
        <w:numPr>
          <w:ilvl w:val="2"/>
          <w:numId w:val="3"/>
        </w:numPr>
        <w:tabs>
          <w:tab w:val="left" w:pos="1396"/>
          <w:tab w:val="left" w:pos="1397"/>
        </w:tabs>
        <w:ind w:hanging="361"/>
      </w:pPr>
      <w:r>
        <w:t>Operating</w:t>
      </w:r>
      <w:r>
        <w:rPr>
          <w:spacing w:val="-3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used</w:t>
      </w:r>
    </w:p>
    <w:p w14:paraId="38E459ED" w14:textId="77777777" w:rsidR="005721B1" w:rsidRDefault="00771B81">
      <w:pPr>
        <w:pStyle w:val="Listenabsatz"/>
        <w:numPr>
          <w:ilvl w:val="2"/>
          <w:numId w:val="3"/>
        </w:numPr>
        <w:tabs>
          <w:tab w:val="left" w:pos="1396"/>
          <w:tab w:val="left" w:pos="1397"/>
        </w:tabs>
        <w:ind w:hanging="361"/>
      </w:pPr>
      <w:r>
        <w:t>Referrer</w:t>
      </w:r>
      <w:r>
        <w:rPr>
          <w:spacing w:val="-3"/>
        </w:rPr>
        <w:t xml:space="preserve"> </w:t>
      </w:r>
      <w:r>
        <w:t>URL</w:t>
      </w:r>
      <w:r>
        <w:rPr>
          <w:spacing w:val="-1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visited)</w:t>
      </w:r>
    </w:p>
    <w:p w14:paraId="38E459EE" w14:textId="77777777" w:rsidR="005721B1" w:rsidRDefault="00771B81">
      <w:pPr>
        <w:pStyle w:val="Listenabsatz"/>
        <w:numPr>
          <w:ilvl w:val="2"/>
          <w:numId w:val="3"/>
        </w:numPr>
        <w:tabs>
          <w:tab w:val="left" w:pos="1396"/>
          <w:tab w:val="left" w:pos="1397"/>
        </w:tabs>
        <w:spacing w:before="1" w:line="267" w:lineRule="exact"/>
        <w:ind w:hanging="361"/>
      </w:pPr>
      <w:r>
        <w:t>IP address</w:t>
      </w:r>
    </w:p>
    <w:p w14:paraId="38E459EF" w14:textId="77777777" w:rsidR="005721B1" w:rsidRDefault="00771B81">
      <w:pPr>
        <w:pStyle w:val="Listenabsatz"/>
        <w:numPr>
          <w:ilvl w:val="2"/>
          <w:numId w:val="3"/>
        </w:numPr>
        <w:tabs>
          <w:tab w:val="left" w:pos="1396"/>
          <w:tab w:val="left" w:pos="1397"/>
        </w:tabs>
        <w:spacing w:line="267" w:lineRule="exact"/>
        <w:ind w:hanging="361"/>
      </w:pPr>
      <w:r>
        <w:t>Date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server</w:t>
      </w:r>
      <w:r>
        <w:rPr>
          <w:spacing w:val="-2"/>
        </w:rPr>
        <w:t xml:space="preserve"> </w:t>
      </w:r>
      <w:r>
        <w:t>query</w:t>
      </w:r>
    </w:p>
    <w:p w14:paraId="38E459F0" w14:textId="77777777" w:rsidR="005721B1" w:rsidRDefault="00771B81">
      <w:pPr>
        <w:pStyle w:val="Listenabsatz"/>
        <w:numPr>
          <w:ilvl w:val="2"/>
          <w:numId w:val="3"/>
        </w:numPr>
        <w:tabs>
          <w:tab w:val="left" w:pos="1396"/>
          <w:tab w:val="left" w:pos="1397"/>
        </w:tabs>
        <w:ind w:hanging="361"/>
      </w:pPr>
      <w:r>
        <w:t>Search</w:t>
      </w:r>
      <w:r>
        <w:rPr>
          <w:spacing w:val="-3"/>
        </w:rPr>
        <w:t xml:space="preserve"> </w:t>
      </w:r>
      <w:r>
        <w:t>engines</w:t>
      </w:r>
      <w:r>
        <w:rPr>
          <w:spacing w:val="-1"/>
        </w:rPr>
        <w:t xml:space="preserve"> </w:t>
      </w:r>
      <w:r>
        <w:t>used</w:t>
      </w:r>
    </w:p>
    <w:p w14:paraId="38E459F1" w14:textId="77777777" w:rsidR="005721B1" w:rsidRDefault="00771B81">
      <w:pPr>
        <w:pStyle w:val="Listenabsatz"/>
        <w:numPr>
          <w:ilvl w:val="2"/>
          <w:numId w:val="3"/>
        </w:numPr>
        <w:tabs>
          <w:tab w:val="left" w:pos="1396"/>
          <w:tab w:val="left" w:pos="1397"/>
        </w:tabs>
        <w:ind w:hanging="361"/>
      </w:pPr>
      <w:r>
        <w:t>Downloaded</w:t>
      </w:r>
      <w:r>
        <w:rPr>
          <w:spacing w:val="-4"/>
        </w:rPr>
        <w:t xml:space="preserve"> </w:t>
      </w:r>
      <w:r>
        <w:t>files</w:t>
      </w:r>
    </w:p>
    <w:p w14:paraId="38E459F2" w14:textId="77777777" w:rsidR="005721B1" w:rsidRDefault="005721B1">
      <w:pPr>
        <w:pStyle w:val="Textkrper"/>
        <w:spacing w:before="6"/>
        <w:ind w:left="0"/>
        <w:rPr>
          <w:sz w:val="30"/>
        </w:rPr>
      </w:pPr>
    </w:p>
    <w:p w14:paraId="38E459F3" w14:textId="77777777" w:rsidR="005721B1" w:rsidRDefault="00771B81">
      <w:pPr>
        <w:pStyle w:val="Textkrper"/>
        <w:spacing w:line="321" w:lineRule="auto"/>
        <w:ind w:right="132"/>
      </w:pPr>
      <w:r>
        <w:t>For the SPF, this data and any comments left by users or other contributions can only be assigned to your IP address.</w:t>
      </w:r>
      <w:r>
        <w:rPr>
          <w:spacing w:val="-47"/>
        </w:rPr>
        <w:t xml:space="preserve"> </w:t>
      </w:r>
      <w:r>
        <w:t>The data</w:t>
      </w:r>
      <w:r>
        <w:rPr>
          <w:spacing w:val="-2"/>
        </w:rPr>
        <w:t xml:space="preserve"> </w:t>
      </w:r>
      <w:r>
        <w:t>will not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linked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SPF.</w:t>
      </w:r>
    </w:p>
    <w:p w14:paraId="38E459F4" w14:textId="77777777" w:rsidR="005721B1" w:rsidRDefault="005721B1">
      <w:pPr>
        <w:spacing w:line="321" w:lineRule="auto"/>
        <w:sectPr w:rsidR="005721B1">
          <w:type w:val="continuous"/>
          <w:pgSz w:w="11910" w:h="16840"/>
          <w:pgMar w:top="680" w:right="620" w:bottom="280" w:left="600" w:header="720" w:footer="720" w:gutter="0"/>
          <w:cols w:space="720"/>
        </w:sectPr>
      </w:pPr>
    </w:p>
    <w:p w14:paraId="38E459F5" w14:textId="77777777" w:rsidR="005721B1" w:rsidRDefault="00771B81">
      <w:pPr>
        <w:pStyle w:val="Textkrper"/>
        <w:spacing w:before="41" w:line="256" w:lineRule="auto"/>
        <w:ind w:right="191"/>
      </w:pPr>
      <w:r>
        <w:lastRenderedPageBreak/>
        <w:t>You are free to choose whether you want to tell us your personal data via the contact form or by e-mail. We use the</w:t>
      </w:r>
      <w:r>
        <w:rPr>
          <w:spacing w:val="-47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 you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for getting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contact).</w:t>
      </w:r>
    </w:p>
    <w:p w14:paraId="38E459F6" w14:textId="77777777" w:rsidR="005721B1" w:rsidRDefault="00771B81">
      <w:pPr>
        <w:pStyle w:val="Listenabsatz"/>
        <w:numPr>
          <w:ilvl w:val="1"/>
          <w:numId w:val="3"/>
        </w:numPr>
        <w:tabs>
          <w:tab w:val="left" w:pos="828"/>
          <w:tab w:val="left" w:pos="829"/>
        </w:tabs>
        <w:spacing w:before="162"/>
      </w:pPr>
      <w:r>
        <w:t>Cookies</w:t>
      </w:r>
    </w:p>
    <w:p w14:paraId="38E459F7" w14:textId="77777777" w:rsidR="005721B1" w:rsidRDefault="00771B81">
      <w:pPr>
        <w:pStyle w:val="Textkrper"/>
        <w:spacing w:before="185" w:line="256" w:lineRule="auto"/>
        <w:ind w:left="120"/>
      </w:pPr>
      <w:r>
        <w:t>Cookies are pieces of information which are transferred from our web server or that of third parties to the user’s</w:t>
      </w:r>
      <w:r>
        <w:rPr>
          <w:spacing w:val="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browser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stored</w:t>
      </w:r>
      <w:r>
        <w:rPr>
          <w:spacing w:val="-2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retrieval.</w:t>
      </w:r>
      <w:r>
        <w:rPr>
          <w:spacing w:val="-2"/>
        </w:rPr>
        <w:t xml:space="preserve"> </w:t>
      </w:r>
      <w:r>
        <w:t>Cookies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 small</w:t>
      </w:r>
      <w:r>
        <w:rPr>
          <w:spacing w:val="-3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storage.</w:t>
      </w:r>
    </w:p>
    <w:p w14:paraId="38E459F8" w14:textId="77777777" w:rsidR="005721B1" w:rsidRDefault="005721B1">
      <w:pPr>
        <w:pStyle w:val="Textkrper"/>
        <w:ind w:left="0"/>
        <w:rPr>
          <w:sz w:val="24"/>
        </w:rPr>
      </w:pPr>
    </w:p>
    <w:p w14:paraId="38E459F9" w14:textId="77777777" w:rsidR="005721B1" w:rsidRDefault="00771B81">
      <w:pPr>
        <w:pStyle w:val="Textkrper"/>
        <w:spacing w:before="1" w:line="259" w:lineRule="auto"/>
        <w:ind w:right="463"/>
      </w:pPr>
      <w:r>
        <w:t>If the users do not want cookies to be stored on their computers, they are asked to deactivate the corresponding</w:t>
      </w:r>
      <w:r>
        <w:rPr>
          <w:spacing w:val="-47"/>
        </w:rPr>
        <w:t xml:space="preserve"> </w:t>
      </w:r>
      <w:r>
        <w:t>option in the system settings of their browser. Stored cookies may be deleted in the browser’s system settings.</w:t>
      </w:r>
      <w:r>
        <w:rPr>
          <w:spacing w:val="1"/>
        </w:rPr>
        <w:t xml:space="preserve"> </w:t>
      </w:r>
      <w:r>
        <w:t>Excluding</w:t>
      </w:r>
      <w:r>
        <w:rPr>
          <w:spacing w:val="-2"/>
        </w:rPr>
        <w:t xml:space="preserve"> </w:t>
      </w:r>
      <w:r>
        <w:t>cookies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of this</w:t>
      </w:r>
      <w:r>
        <w:rPr>
          <w:spacing w:val="-2"/>
        </w:rPr>
        <w:t xml:space="preserve"> </w:t>
      </w:r>
      <w:r>
        <w:t>website.</w:t>
      </w:r>
    </w:p>
    <w:p w14:paraId="38E459FA" w14:textId="77777777" w:rsidR="005721B1" w:rsidRDefault="005721B1">
      <w:pPr>
        <w:pStyle w:val="Textkrper"/>
        <w:spacing w:before="8"/>
        <w:ind w:left="0"/>
        <w:rPr>
          <w:sz w:val="23"/>
        </w:rPr>
      </w:pPr>
    </w:p>
    <w:p w14:paraId="38E459FB" w14:textId="77777777" w:rsidR="005721B1" w:rsidRDefault="00771B81">
      <w:pPr>
        <w:pStyle w:val="Textkrper"/>
        <w:spacing w:line="259" w:lineRule="auto"/>
        <w:ind w:left="120" w:right="122"/>
      </w:pPr>
      <w:r>
        <w:t>You can reject the placement of cookies used for reach measurement and advertising purposes via the deactivation</w:t>
      </w:r>
      <w:r>
        <w:rPr>
          <w:spacing w:val="1"/>
        </w:rPr>
        <w:t xml:space="preserve"> </w:t>
      </w:r>
      <w:r>
        <w:t>page provided by the Network Advertising Initiative (</w:t>
      </w:r>
      <w:hyperlink r:id="rId9">
        <w:r>
          <w:t>http://optout.networkadvertising.org/</w:t>
        </w:r>
      </w:hyperlink>
      <w:r>
        <w:t>) and also the US website</w:t>
      </w:r>
      <w:r>
        <w:rPr>
          <w:spacing w:val="-47"/>
        </w:rPr>
        <w:t xml:space="preserve"> </w:t>
      </w:r>
      <w:r>
        <w:t>(</w:t>
      </w:r>
      <w:hyperlink r:id="rId10">
        <w:r>
          <w:t>http://www.aboutads.info/choices</w:t>
        </w:r>
      </w:hyperlink>
      <w:r>
        <w:t>) or the European website (</w:t>
      </w:r>
      <w:hyperlink r:id="rId11">
        <w:r>
          <w:t>http://www.youronlinechoices.com/uk/your-ad-</w:t>
        </w:r>
      </w:hyperlink>
      <w:r>
        <w:rPr>
          <w:spacing w:val="1"/>
        </w:rPr>
        <w:t xml:space="preserve"> </w:t>
      </w:r>
      <w:hyperlink r:id="rId12">
        <w:r>
          <w:t>choices/</w:t>
        </w:r>
      </w:hyperlink>
      <w:r>
        <w:t>).</w:t>
      </w:r>
    </w:p>
    <w:p w14:paraId="38E459FC" w14:textId="77777777" w:rsidR="005721B1" w:rsidRDefault="00771B81">
      <w:pPr>
        <w:pStyle w:val="Listenabsatz"/>
        <w:numPr>
          <w:ilvl w:val="1"/>
          <w:numId w:val="3"/>
        </w:numPr>
        <w:tabs>
          <w:tab w:val="left" w:pos="827"/>
          <w:tab w:val="left" w:pos="828"/>
        </w:tabs>
        <w:spacing w:before="157"/>
        <w:ind w:left="827"/>
      </w:pPr>
      <w:r>
        <w:t>Google</w:t>
      </w:r>
      <w:r>
        <w:rPr>
          <w:spacing w:val="-1"/>
        </w:rPr>
        <w:t xml:space="preserve"> </w:t>
      </w:r>
      <w:r>
        <w:t>Analytics</w:t>
      </w:r>
    </w:p>
    <w:p w14:paraId="38E459FD" w14:textId="77777777" w:rsidR="005721B1" w:rsidRDefault="00771B81">
      <w:pPr>
        <w:pStyle w:val="Textkrper"/>
        <w:spacing w:before="182" w:line="259" w:lineRule="auto"/>
        <w:ind w:right="215"/>
      </w:pPr>
      <w:r>
        <w:t xml:space="preserve">On this website, we use Google Analytics (with the </w:t>
      </w:r>
      <w:proofErr w:type="spellStart"/>
      <w:r>
        <w:t>anonymisation</w:t>
      </w:r>
      <w:proofErr w:type="spellEnd"/>
      <w:r>
        <w:t xml:space="preserve"> function). Google Analytics is a web analytics</w:t>
      </w:r>
      <w:r>
        <w:rPr>
          <w:spacing w:val="1"/>
        </w:rPr>
        <w:t xml:space="preserve"> </w:t>
      </w:r>
      <w:r>
        <w:t xml:space="preserve">service. Web analytics is the collection, compilation and analysis of data about the </w:t>
      </w:r>
      <w:proofErr w:type="spellStart"/>
      <w:r>
        <w:t>behaviour</w:t>
      </w:r>
      <w:proofErr w:type="spellEnd"/>
      <w:r>
        <w:t xml:space="preserve"> of visitors to websites.</w:t>
      </w:r>
      <w:r>
        <w:rPr>
          <w:spacing w:val="-47"/>
        </w:rPr>
        <w:t xml:space="preserve"> </w:t>
      </w:r>
      <w:r>
        <w:t>A web analytics service collects data on, among other things, the website from which a data subject accessed</w:t>
      </w:r>
      <w:r>
        <w:rPr>
          <w:spacing w:val="1"/>
        </w:rPr>
        <w:t xml:space="preserve"> </w:t>
      </w:r>
      <w:r>
        <w:t>another website (so-called referrers), which subpages of the website have been accessed or how often and for how</w:t>
      </w:r>
      <w:r>
        <w:rPr>
          <w:spacing w:val="-47"/>
        </w:rPr>
        <w:t xml:space="preserve"> </w:t>
      </w:r>
      <w:r>
        <w:t xml:space="preserve">long a subpage has been viewed. A web analytics system is primarily used to </w:t>
      </w:r>
      <w:proofErr w:type="spellStart"/>
      <w:r>
        <w:t>optimise</w:t>
      </w:r>
      <w:proofErr w:type="spellEnd"/>
      <w:r>
        <w:t xml:space="preserve"> a website and to carry out a</w:t>
      </w:r>
      <w:r>
        <w:rPr>
          <w:spacing w:val="1"/>
        </w:rPr>
        <w:t xml:space="preserve"> </w:t>
      </w:r>
      <w:r>
        <w:t>cost-benefit analysis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advertising.</w:t>
      </w:r>
    </w:p>
    <w:p w14:paraId="4393797D" w14:textId="75416B58" w:rsidR="008227F3" w:rsidRDefault="00935F23" w:rsidP="00B15A64">
      <w:pPr>
        <w:pStyle w:val="Textkrper"/>
        <w:spacing w:before="182" w:line="259" w:lineRule="auto"/>
        <w:ind w:right="215"/>
      </w:pPr>
      <w:r w:rsidRPr="00935F23">
        <w:t>We use Google signals.</w:t>
      </w:r>
      <w:r>
        <w:t xml:space="preserve"> </w:t>
      </w:r>
      <w:r w:rsidRPr="00935F23">
        <w:t>In this way, Google Analytics collects additional information about users who have activated personalized ads (interests and demographics reports) and ads can be delivered to these users in Cross Device-eligible remarketing campaigns.</w:t>
      </w:r>
    </w:p>
    <w:p w14:paraId="38E459FE" w14:textId="77777777" w:rsidR="005721B1" w:rsidRDefault="00771B81">
      <w:pPr>
        <w:pStyle w:val="Textkrper"/>
        <w:spacing w:before="1" w:line="256" w:lineRule="auto"/>
        <w:ind w:left="1538" w:right="151"/>
      </w:pPr>
      <w:r>
        <w:t>The operating company of the Google Analytics component is Google Inc., 1600 Amphitheatre Pkwy,</w:t>
      </w:r>
      <w:r>
        <w:rPr>
          <w:spacing w:val="-47"/>
        </w:rPr>
        <w:t xml:space="preserve"> </w:t>
      </w:r>
      <w:r>
        <w:t>Mountain</w:t>
      </w:r>
      <w:r>
        <w:rPr>
          <w:spacing w:val="-2"/>
        </w:rPr>
        <w:t xml:space="preserve"> </w:t>
      </w:r>
      <w:r>
        <w:t>View,</w:t>
      </w:r>
      <w:r>
        <w:rPr>
          <w:spacing w:val="-2"/>
        </w:rPr>
        <w:t xml:space="preserve"> </w:t>
      </w:r>
      <w:r>
        <w:t>CA 94043-1351,</w:t>
      </w:r>
      <w:r>
        <w:rPr>
          <w:spacing w:val="-2"/>
        </w:rPr>
        <w:t xml:space="preserve"> </w:t>
      </w:r>
      <w:r>
        <w:t>USA.</w:t>
      </w:r>
    </w:p>
    <w:p w14:paraId="38E459FF" w14:textId="77777777" w:rsidR="005721B1" w:rsidRDefault="00771B81">
      <w:pPr>
        <w:pStyle w:val="Textkrper"/>
        <w:spacing w:before="4" w:line="259" w:lineRule="auto"/>
        <w:ind w:left="120" w:right="383"/>
      </w:pPr>
      <w:r>
        <w:t>Google is certified under the Privacy Shield agreement and guarantees compliance with European data protection</w:t>
      </w:r>
      <w:r>
        <w:rPr>
          <w:spacing w:val="-47"/>
        </w:rPr>
        <w:t xml:space="preserve"> </w:t>
      </w:r>
      <w:r>
        <w:t>law (</w:t>
      </w:r>
      <w:hyperlink r:id="rId13">
        <w:r>
          <w:t>https://www.privacyshield.gov/participant?id=a2zt000000001L5AAI&amp;status=Active</w:t>
        </w:r>
      </w:hyperlink>
      <w:r>
        <w:t>).</w:t>
      </w:r>
    </w:p>
    <w:p w14:paraId="38E45A00" w14:textId="77777777" w:rsidR="005721B1" w:rsidRDefault="005721B1">
      <w:pPr>
        <w:pStyle w:val="Textkrper"/>
        <w:spacing w:before="7"/>
        <w:ind w:left="0"/>
        <w:rPr>
          <w:sz w:val="23"/>
        </w:rPr>
      </w:pPr>
    </w:p>
    <w:p w14:paraId="38E45A01" w14:textId="77777777" w:rsidR="005721B1" w:rsidRDefault="00771B81">
      <w:pPr>
        <w:pStyle w:val="Textkrper"/>
        <w:spacing w:before="1" w:line="259" w:lineRule="auto"/>
        <w:ind w:left="120" w:right="142"/>
      </w:pPr>
      <w:r>
        <w:t>Google will use this information on our behalf to evaluate the use of our online offers by users, compile reports on</w:t>
      </w:r>
      <w:r>
        <w:rPr>
          <w:spacing w:val="1"/>
        </w:rPr>
        <w:t xml:space="preserve"> </w:t>
      </w:r>
      <w:r>
        <w:t>activities on this website and provide us with further services associated with the use of this online offer and the use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Internet.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pseudonymous</w:t>
      </w:r>
      <w:r>
        <w:rPr>
          <w:spacing w:val="-2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profiles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users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processed</w:t>
      </w:r>
      <w:r>
        <w:rPr>
          <w:spacing w:val="-2"/>
        </w:rPr>
        <w:t xml:space="preserve"> </w:t>
      </w:r>
      <w:r>
        <w:t>data.</w:t>
      </w:r>
    </w:p>
    <w:p w14:paraId="38E45A02" w14:textId="77777777" w:rsidR="005721B1" w:rsidRDefault="005721B1">
      <w:pPr>
        <w:pStyle w:val="Textkrper"/>
        <w:spacing w:before="7"/>
        <w:ind w:left="0"/>
        <w:rPr>
          <w:sz w:val="23"/>
        </w:rPr>
      </w:pPr>
    </w:p>
    <w:p w14:paraId="38E45A03" w14:textId="77777777" w:rsidR="005721B1" w:rsidRDefault="00771B81">
      <w:pPr>
        <w:pStyle w:val="Textkrper"/>
        <w:spacing w:before="1" w:line="259" w:lineRule="auto"/>
        <w:ind w:left="120" w:right="146"/>
      </w:pPr>
      <w:r>
        <w:t xml:space="preserve">We only use Google Analytics when the IP </w:t>
      </w:r>
      <w:proofErr w:type="spellStart"/>
      <w:r>
        <w:t>anonymisation</w:t>
      </w:r>
      <w:proofErr w:type="spellEnd"/>
      <w:r>
        <w:t xml:space="preserve"> function is activated. This means that Google will truncate</w:t>
      </w:r>
      <w:r>
        <w:rPr>
          <w:spacing w:val="1"/>
        </w:rPr>
        <w:t xml:space="preserve"> </w:t>
      </w:r>
      <w:r>
        <w:t>the IP addresses of users within member states of the European Union or in other signatory states to the Agreement</w:t>
      </w:r>
      <w:r>
        <w:rPr>
          <w:spacing w:val="-47"/>
        </w:rPr>
        <w:t xml:space="preserve"> </w:t>
      </w:r>
      <w:r>
        <w:t>on the European Economic Area. Only in exceptional cases will the full IP address be sent to a Google server in the</w:t>
      </w:r>
      <w:r>
        <w:rPr>
          <w:spacing w:val="1"/>
        </w:rPr>
        <w:t xml:space="preserve"> </w:t>
      </w:r>
      <w:r>
        <w:t>USA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truncated</w:t>
      </w:r>
      <w:r>
        <w:rPr>
          <w:spacing w:val="-3"/>
        </w:rPr>
        <w:t xml:space="preserve"> </w:t>
      </w:r>
      <w:r>
        <w:t>there.</w:t>
      </w:r>
    </w:p>
    <w:p w14:paraId="38E45A04" w14:textId="77777777" w:rsidR="005721B1" w:rsidRDefault="005721B1">
      <w:pPr>
        <w:pStyle w:val="Textkrper"/>
        <w:spacing w:before="8"/>
        <w:ind w:left="0"/>
        <w:rPr>
          <w:sz w:val="23"/>
        </w:rPr>
      </w:pPr>
    </w:p>
    <w:p w14:paraId="38E45A05" w14:textId="77777777" w:rsidR="005721B1" w:rsidRDefault="00771B81">
      <w:pPr>
        <w:pStyle w:val="Textkrper"/>
        <w:spacing w:line="259" w:lineRule="auto"/>
        <w:ind w:left="120" w:right="153"/>
      </w:pPr>
      <w:r>
        <w:t>The IP addresses transmitted by the user’s browser will not be consolidated with other data held by Google. Users</w:t>
      </w:r>
      <w:r>
        <w:rPr>
          <w:spacing w:val="1"/>
        </w:rPr>
        <w:t xml:space="preserve"> </w:t>
      </w:r>
      <w:r>
        <w:t>can prevent cookies from being stored by changing the relevant settings in your browser; users can also prevent the</w:t>
      </w:r>
      <w:r>
        <w:rPr>
          <w:spacing w:val="1"/>
        </w:rPr>
        <w:t xml:space="preserve"> </w:t>
      </w:r>
      <w:r>
        <w:t>recording of the data generated by the cookie concerning their use of the website and prevent the processing of this</w:t>
      </w:r>
      <w:r>
        <w:rPr>
          <w:spacing w:val="-47"/>
        </w:rPr>
        <w:t xml:space="preserve"> </w:t>
      </w:r>
      <w:r>
        <w:t>data by Google by downloading and installing the browser plugin available at the following link:</w:t>
      </w:r>
      <w:r>
        <w:rPr>
          <w:spacing w:val="1"/>
        </w:rPr>
        <w:t xml:space="preserve"> </w:t>
      </w:r>
      <w:hyperlink r:id="rId14">
        <w:r>
          <w:t>https://tools.google.com/dlpage/gaoptout?hl=en-GB</w:t>
        </w:r>
      </w:hyperlink>
      <w:r>
        <w:t>.</w:t>
      </w:r>
    </w:p>
    <w:p w14:paraId="38E45A06" w14:textId="77777777" w:rsidR="005721B1" w:rsidRDefault="005721B1">
      <w:pPr>
        <w:pStyle w:val="Textkrper"/>
        <w:spacing w:before="9"/>
        <w:ind w:left="0"/>
        <w:rPr>
          <w:sz w:val="23"/>
        </w:rPr>
      </w:pPr>
    </w:p>
    <w:p w14:paraId="38E45A07" w14:textId="77777777" w:rsidR="005721B1" w:rsidRDefault="00771B81">
      <w:pPr>
        <w:pStyle w:val="Textkrper"/>
        <w:spacing w:line="259" w:lineRule="auto"/>
        <w:ind w:right="373"/>
        <w:jc w:val="both"/>
      </w:pPr>
      <w:r>
        <w:t>For further information on the use of data by Google, setting and objection options, please see Google’s websites:</w:t>
      </w:r>
      <w:r>
        <w:rPr>
          <w:spacing w:val="-47"/>
        </w:rPr>
        <w:t xml:space="preserve"> </w:t>
      </w:r>
      <w:hyperlink r:id="rId15">
        <w:r>
          <w:t xml:space="preserve">https://www.google.com/intl/en/policies/privacy/partners </w:t>
        </w:r>
      </w:hyperlink>
      <w:r>
        <w:t>(“How Google uses data when you use the websites or</w:t>
      </w:r>
      <w:r>
        <w:rPr>
          <w:spacing w:val="-47"/>
        </w:rPr>
        <w:t xml:space="preserve"> </w:t>
      </w:r>
      <w:r>
        <w:t xml:space="preserve">apps of our partners”), </w:t>
      </w:r>
      <w:hyperlink r:id="rId16">
        <w:r>
          <w:t xml:space="preserve">https://www.google.com/policies/technologies/ads </w:t>
        </w:r>
      </w:hyperlink>
      <w:r>
        <w:t>(“Data use for advertising purposes”),</w:t>
      </w:r>
      <w:r>
        <w:rPr>
          <w:spacing w:val="1"/>
        </w:rPr>
        <w:t xml:space="preserve"> </w:t>
      </w:r>
      <w:hyperlink r:id="rId17">
        <w:r>
          <w:t>https://www.google.com/settings/ads</w:t>
        </w:r>
        <w:r>
          <w:rPr>
            <w:spacing w:val="-4"/>
          </w:rPr>
          <w:t xml:space="preserve"> </w:t>
        </w:r>
      </w:hyperlink>
      <w:r>
        <w:t>(“Managing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to show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ads”).</w:t>
      </w:r>
    </w:p>
    <w:p w14:paraId="38E45A08" w14:textId="77777777" w:rsidR="005721B1" w:rsidRDefault="005721B1">
      <w:pPr>
        <w:pStyle w:val="Textkrper"/>
        <w:spacing w:before="6"/>
        <w:ind w:left="0"/>
        <w:rPr>
          <w:sz w:val="23"/>
        </w:rPr>
      </w:pPr>
    </w:p>
    <w:p w14:paraId="38E45A09" w14:textId="77777777" w:rsidR="005721B1" w:rsidRDefault="00771B81">
      <w:pPr>
        <w:pStyle w:val="Textkrper"/>
        <w:spacing w:line="259" w:lineRule="auto"/>
        <w:ind w:right="156"/>
      </w:pPr>
      <w:r>
        <w:t>You can find more information and Google’s valid privacy policy at https://</w:t>
      </w:r>
      <w:hyperlink r:id="rId18">
        <w:r>
          <w:t>www.google.com/intl/en/policies/privacy</w:t>
        </w:r>
      </w:hyperlink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hyperlink r:id="rId19">
        <w:r>
          <w:t>www.google.com/analytics/terms/gb.html.</w:t>
        </w:r>
      </w:hyperlink>
    </w:p>
    <w:p w14:paraId="38E45A0A" w14:textId="77777777" w:rsidR="005721B1" w:rsidRDefault="00771B81">
      <w:pPr>
        <w:pStyle w:val="Textkrper"/>
        <w:jc w:val="both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Google</w:t>
      </w:r>
      <w:r>
        <w:rPr>
          <w:spacing w:val="-2"/>
        </w:rPr>
        <w:t xml:space="preserve"> </w:t>
      </w:r>
      <w:r>
        <w:t>Analytics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link:</w:t>
      </w:r>
      <w:r>
        <w:rPr>
          <w:spacing w:val="-2"/>
        </w:rPr>
        <w:t xml:space="preserve"> </w:t>
      </w:r>
      <w:hyperlink r:id="rId20">
        <w:r>
          <w:t>https://www.google.com/intl/en_en/analytics</w:t>
        </w:r>
      </w:hyperlink>
    </w:p>
    <w:p w14:paraId="38E45A0B" w14:textId="77777777" w:rsidR="005721B1" w:rsidRDefault="005721B1">
      <w:pPr>
        <w:jc w:val="both"/>
        <w:sectPr w:rsidR="005721B1">
          <w:pgSz w:w="11910" w:h="16840"/>
          <w:pgMar w:top="660" w:right="620" w:bottom="280" w:left="600" w:header="720" w:footer="720" w:gutter="0"/>
          <w:cols w:space="720"/>
        </w:sectPr>
      </w:pPr>
    </w:p>
    <w:p w14:paraId="38E45A0C" w14:textId="77777777" w:rsidR="005721B1" w:rsidRDefault="00771B81">
      <w:pPr>
        <w:pStyle w:val="berschrift1"/>
        <w:numPr>
          <w:ilvl w:val="0"/>
          <w:numId w:val="3"/>
        </w:numPr>
        <w:tabs>
          <w:tab w:val="left" w:pos="839"/>
          <w:tab w:val="left" w:pos="841"/>
        </w:tabs>
        <w:spacing w:before="41"/>
      </w:pPr>
      <w:r>
        <w:lastRenderedPageBreak/>
        <w:t>Incorporating</w:t>
      </w:r>
      <w:r>
        <w:rPr>
          <w:spacing w:val="-3"/>
        </w:rPr>
        <w:t xml:space="preserve"> </w:t>
      </w:r>
      <w:r>
        <w:t>third-party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content</w:t>
      </w:r>
    </w:p>
    <w:p w14:paraId="38E45A0D" w14:textId="77777777" w:rsidR="005721B1" w:rsidRDefault="00771B81">
      <w:pPr>
        <w:pStyle w:val="Textkrper"/>
        <w:spacing w:before="21" w:line="259" w:lineRule="auto"/>
        <w:ind w:right="117"/>
      </w:pPr>
      <w:r>
        <w:t>On our website, we use content or service offerings of third-party providers in order to integrate their content and</w:t>
      </w:r>
      <w:r>
        <w:rPr>
          <w:spacing w:val="1"/>
        </w:rPr>
        <w:t xml:space="preserve"> </w:t>
      </w:r>
      <w:r>
        <w:t>services such as videos or fonts (hereinafter jointly referred to as “content”). This always requires that the third-</w:t>
      </w:r>
      <w:r>
        <w:rPr>
          <w:spacing w:val="1"/>
        </w:rPr>
        <w:t xml:space="preserve"> </w:t>
      </w:r>
      <w:r>
        <w:t>party providers of this content see the IP addresses of the users, as they would otherwise not be able to send the</w:t>
      </w:r>
      <w:r>
        <w:rPr>
          <w:spacing w:val="1"/>
        </w:rPr>
        <w:t xml:space="preserve"> </w:t>
      </w:r>
      <w:r>
        <w:t>content to their browsers. The IP address is thus required in order to display this content. We do our best to only use</w:t>
      </w:r>
      <w:r>
        <w:rPr>
          <w:spacing w:val="-47"/>
        </w:rPr>
        <w:t xml:space="preserve"> </w:t>
      </w:r>
      <w:r>
        <w:t>content whose respective provider only uses the IP address to supply the content. Third-party providers can also use</w:t>
      </w:r>
      <w:r>
        <w:rPr>
          <w:spacing w:val="-47"/>
        </w:rPr>
        <w:t xml:space="preserve"> </w:t>
      </w:r>
      <w:r>
        <w:t>so-called pixel tags (invisible graphics, also known as “web beacons”) for statistical or marketing purposes. The “pixel</w:t>
      </w:r>
      <w:r>
        <w:rPr>
          <w:spacing w:val="-47"/>
        </w:rPr>
        <w:t xml:space="preserve"> </w:t>
      </w:r>
      <w:r>
        <w:t>tags” allow information such as visitor traffic on the website pages to be evaluated. The pseudonymous information</w:t>
      </w:r>
      <w:r>
        <w:rPr>
          <w:spacing w:val="1"/>
        </w:rPr>
        <w:t xml:space="preserve"> </w:t>
      </w:r>
      <w:r>
        <w:t>may also be stored in cookies on the user’s device and may include, among other things, technical information about</w:t>
      </w:r>
      <w:r>
        <w:rPr>
          <w:spacing w:val="-47"/>
        </w:rPr>
        <w:t xml:space="preserve"> </w:t>
      </w:r>
      <w:r>
        <w:t>the browser and operating system, referring websites, visit times and other information about the use of our</w:t>
      </w:r>
      <w:r>
        <w:rPr>
          <w:spacing w:val="1"/>
        </w:rPr>
        <w:t xml:space="preserve"> </w:t>
      </w:r>
      <w:r>
        <w:t>website,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 be</w:t>
      </w:r>
      <w:r>
        <w:rPr>
          <w:spacing w:val="-2"/>
        </w:rPr>
        <w:t xml:space="preserve"> </w:t>
      </w:r>
      <w:r>
        <w:t>linked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other sources.</w:t>
      </w:r>
    </w:p>
    <w:p w14:paraId="38E45A0E" w14:textId="77777777" w:rsidR="005721B1" w:rsidRDefault="005721B1">
      <w:pPr>
        <w:pStyle w:val="Textkrper"/>
        <w:spacing w:before="6"/>
        <w:ind w:left="0"/>
        <w:rPr>
          <w:sz w:val="23"/>
        </w:rPr>
      </w:pPr>
    </w:p>
    <w:p w14:paraId="38E45A0F" w14:textId="77777777" w:rsidR="005721B1" w:rsidRDefault="00771B81">
      <w:pPr>
        <w:pStyle w:val="Textkrper"/>
        <w:spacing w:line="259" w:lineRule="auto"/>
        <w:ind w:right="154"/>
      </w:pPr>
      <w:r>
        <w:t>The following illustration offers an overview of third-party providers and their content, along with links to their</w:t>
      </w:r>
      <w:r>
        <w:rPr>
          <w:spacing w:val="1"/>
        </w:rPr>
        <w:t xml:space="preserve"> </w:t>
      </w:r>
      <w:r>
        <w:t>privacy policies, which contain further information on the data and, as partly mentioned here, objection options (so-</w:t>
      </w:r>
      <w:r>
        <w:rPr>
          <w:spacing w:val="-47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opt-outs):</w:t>
      </w:r>
    </w:p>
    <w:p w14:paraId="38E45A10" w14:textId="77777777" w:rsidR="005721B1" w:rsidRDefault="005721B1">
      <w:pPr>
        <w:pStyle w:val="Textkrper"/>
        <w:spacing w:before="8"/>
        <w:ind w:left="0"/>
        <w:rPr>
          <w:sz w:val="23"/>
        </w:rPr>
      </w:pPr>
    </w:p>
    <w:p w14:paraId="38E45A11" w14:textId="77777777" w:rsidR="005721B1" w:rsidRDefault="00771B81">
      <w:pPr>
        <w:pStyle w:val="Listenabsatz"/>
        <w:numPr>
          <w:ilvl w:val="0"/>
          <w:numId w:val="2"/>
        </w:numPr>
        <w:tabs>
          <w:tab w:val="left" w:pos="1396"/>
          <w:tab w:val="left" w:pos="1397"/>
        </w:tabs>
        <w:spacing w:line="256" w:lineRule="auto"/>
        <w:ind w:right="1010" w:hanging="360"/>
      </w:pPr>
      <w:r>
        <w:t>Maps provided by the “Google Maps” service of the third-party provider Google Inc., 1600</w:t>
      </w:r>
      <w:r>
        <w:rPr>
          <w:spacing w:val="1"/>
        </w:rPr>
        <w:t xml:space="preserve"> </w:t>
      </w:r>
      <w:r>
        <w:t>Amphitheatre Parkway, Mountain View, CA 94043, United States. Privacy Policy:</w:t>
      </w:r>
      <w:r>
        <w:rPr>
          <w:spacing w:val="1"/>
        </w:rPr>
        <w:t xml:space="preserve"> </w:t>
      </w:r>
      <w:hyperlink r:id="rId21">
        <w:r>
          <w:t>https://www.google.com/policies/privacy/,</w:t>
        </w:r>
        <w:r>
          <w:rPr>
            <w:spacing w:val="-10"/>
          </w:rPr>
          <w:t xml:space="preserve"> </w:t>
        </w:r>
      </w:hyperlink>
      <w:r>
        <w:t>opt</w:t>
      </w:r>
      <w:r>
        <w:rPr>
          <w:spacing w:val="-10"/>
        </w:rPr>
        <w:t xml:space="preserve"> </w:t>
      </w:r>
      <w:r>
        <w:t>out:</w:t>
      </w:r>
      <w:r>
        <w:rPr>
          <w:spacing w:val="-11"/>
        </w:rPr>
        <w:t xml:space="preserve"> </w:t>
      </w:r>
      <w:hyperlink r:id="rId22">
        <w:r>
          <w:t>https://www.google.com/settings/ads/.</w:t>
        </w:r>
      </w:hyperlink>
    </w:p>
    <w:p w14:paraId="38E45A12" w14:textId="77777777" w:rsidR="005721B1" w:rsidRDefault="00771B81">
      <w:pPr>
        <w:pStyle w:val="Listenabsatz"/>
        <w:numPr>
          <w:ilvl w:val="0"/>
          <w:numId w:val="2"/>
        </w:numPr>
        <w:tabs>
          <w:tab w:val="left" w:pos="1396"/>
          <w:tab w:val="left" w:pos="1397"/>
        </w:tabs>
        <w:spacing w:before="7" w:line="259" w:lineRule="auto"/>
        <w:ind w:left="1395" w:right="106" w:hanging="360"/>
      </w:pPr>
      <w:r>
        <w:t>Videos of the “YouTube” platform provided by the third-party provider YouTube, LLC, 901 Cherry Ave.,</w:t>
      </w:r>
      <w:r>
        <w:rPr>
          <w:spacing w:val="-47"/>
        </w:rPr>
        <w:t xml:space="preserve"> </w:t>
      </w:r>
      <w:r>
        <w:t>San Bruno, CA 94066, USA. Privacy Policy of YouTube, LLC is a subsidiary of Google Inc., 1600</w:t>
      </w:r>
      <w:r>
        <w:rPr>
          <w:spacing w:val="1"/>
        </w:rPr>
        <w:t xml:space="preserve"> </w:t>
      </w:r>
      <w:r>
        <w:t xml:space="preserve">Amphitheatre Pkwy, Mountain View, CA 94043-1351, USA: </w:t>
      </w:r>
      <w:hyperlink r:id="rId23">
        <w:r>
          <w:t>https://www.google.com/policies/privacy/,</w:t>
        </w:r>
      </w:hyperlink>
      <w:r>
        <w:rPr>
          <w:spacing w:val="-47"/>
        </w:rPr>
        <w:t xml:space="preserve"> </w:t>
      </w:r>
      <w:r>
        <w:t>opt</w:t>
      </w:r>
      <w:r>
        <w:rPr>
          <w:spacing w:val="-3"/>
        </w:rPr>
        <w:t xml:space="preserve"> </w:t>
      </w:r>
      <w:r>
        <w:t>out:</w:t>
      </w:r>
      <w:r>
        <w:rPr>
          <w:spacing w:val="-1"/>
        </w:rPr>
        <w:t xml:space="preserve"> </w:t>
      </w:r>
      <w:hyperlink r:id="rId24">
        <w:r>
          <w:t>https://www.google.com/settings/ads/.</w:t>
        </w:r>
      </w:hyperlink>
    </w:p>
    <w:p w14:paraId="38E45A13" w14:textId="77777777" w:rsidR="005721B1" w:rsidRDefault="00771B81">
      <w:pPr>
        <w:pStyle w:val="Listenabsatz"/>
        <w:numPr>
          <w:ilvl w:val="0"/>
          <w:numId w:val="2"/>
        </w:numPr>
        <w:tabs>
          <w:tab w:val="left" w:pos="1395"/>
          <w:tab w:val="left" w:pos="1396"/>
        </w:tabs>
        <w:spacing w:line="259" w:lineRule="auto"/>
        <w:ind w:right="411"/>
      </w:pPr>
      <w:r>
        <w:t>External code of the JavaScript framework “</w:t>
      </w:r>
      <w:proofErr w:type="spellStart"/>
      <w:r>
        <w:t>jQuconery</w:t>
      </w:r>
      <w:proofErr w:type="spellEnd"/>
      <w:r>
        <w:t>” provided by the third-party provider jQuery</w:t>
      </w:r>
      <w:r>
        <w:rPr>
          <w:spacing w:val="-47"/>
        </w:rPr>
        <w:t xml:space="preserve"> </w:t>
      </w:r>
      <w:r>
        <w:t>Foundation,</w:t>
      </w:r>
      <w:r>
        <w:rPr>
          <w:spacing w:val="-1"/>
        </w:rPr>
        <w:t xml:space="preserve"> </w:t>
      </w:r>
      <w:hyperlink r:id="rId25">
        <w:r>
          <w:t>https://jquery.org.</w:t>
        </w:r>
      </w:hyperlink>
    </w:p>
    <w:p w14:paraId="38E45A14" w14:textId="77777777" w:rsidR="005721B1" w:rsidRDefault="00771B81">
      <w:pPr>
        <w:pStyle w:val="Listenabsatz"/>
        <w:numPr>
          <w:ilvl w:val="1"/>
          <w:numId w:val="2"/>
        </w:numPr>
        <w:tabs>
          <w:tab w:val="left" w:pos="1396"/>
        </w:tabs>
      </w:pPr>
      <w:r>
        <w:t>Videos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Vimeo</w:t>
      </w:r>
      <w:r>
        <w:rPr>
          <w:spacing w:val="-3"/>
        </w:rPr>
        <w:t xml:space="preserve"> </w:t>
      </w:r>
      <w:r>
        <w:t>platform</w:t>
      </w:r>
      <w:r>
        <w:rPr>
          <w:spacing w:val="-3"/>
        </w:rPr>
        <w:t xml:space="preserve"> </w:t>
      </w:r>
      <w:r>
        <w:t>(https://vimeo.com/privacy)</w:t>
      </w:r>
    </w:p>
    <w:p w14:paraId="38E45A15" w14:textId="77777777" w:rsidR="005721B1" w:rsidRDefault="005721B1">
      <w:pPr>
        <w:pStyle w:val="Textkrper"/>
        <w:spacing w:before="2"/>
        <w:ind w:left="0"/>
        <w:rPr>
          <w:sz w:val="25"/>
        </w:rPr>
      </w:pPr>
    </w:p>
    <w:p w14:paraId="38E45A16" w14:textId="77777777" w:rsidR="005721B1" w:rsidRDefault="00771B81">
      <w:pPr>
        <w:pStyle w:val="berschrift1"/>
        <w:numPr>
          <w:ilvl w:val="0"/>
          <w:numId w:val="3"/>
        </w:numPr>
        <w:tabs>
          <w:tab w:val="left" w:pos="839"/>
          <w:tab w:val="left" w:pos="840"/>
        </w:tabs>
        <w:ind w:left="839"/>
      </w:pPr>
      <w:r>
        <w:t>Why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(purpose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processing)?</w:t>
      </w:r>
    </w:p>
    <w:p w14:paraId="38E45A17" w14:textId="77777777" w:rsidR="005721B1" w:rsidRDefault="00771B81">
      <w:pPr>
        <w:pStyle w:val="Textkrper"/>
        <w:spacing w:before="180"/>
      </w:pPr>
      <w:r>
        <w:t>We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law.</w:t>
      </w:r>
    </w:p>
    <w:p w14:paraId="38E45A18" w14:textId="77777777" w:rsidR="005721B1" w:rsidRDefault="00771B81">
      <w:pPr>
        <w:pStyle w:val="Textkrper"/>
        <w:spacing w:before="182"/>
      </w:pPr>
      <w:r>
        <w:t>Log</w:t>
      </w:r>
      <w:r>
        <w:rPr>
          <w:spacing w:val="-3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stored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clarifying</w:t>
      </w:r>
      <w:r>
        <w:rPr>
          <w:spacing w:val="-3"/>
        </w:rPr>
        <w:t xml:space="preserve"> </w:t>
      </w:r>
      <w:r>
        <w:t>abuse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fraud).</w:t>
      </w:r>
    </w:p>
    <w:p w14:paraId="38E45A19" w14:textId="77777777" w:rsidR="005721B1" w:rsidRDefault="00771B81">
      <w:pPr>
        <w:pStyle w:val="Textkrper"/>
        <w:spacing w:before="181"/>
      </w:pP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evaluated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statistical</w:t>
      </w:r>
      <w:r>
        <w:rPr>
          <w:spacing w:val="-4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attractive.</w:t>
      </w:r>
    </w:p>
    <w:p w14:paraId="38E45A1A" w14:textId="77777777" w:rsidR="005721B1" w:rsidRDefault="00771B81">
      <w:pPr>
        <w:pStyle w:val="berschrift1"/>
        <w:numPr>
          <w:ilvl w:val="0"/>
          <w:numId w:val="3"/>
        </w:numPr>
        <w:tabs>
          <w:tab w:val="left" w:pos="839"/>
          <w:tab w:val="left" w:pos="840"/>
        </w:tabs>
        <w:spacing w:before="182"/>
        <w:ind w:left="839"/>
      </w:pPr>
      <w:r>
        <w:t>Who</w:t>
      </w:r>
      <w:r>
        <w:rPr>
          <w:spacing w:val="-2"/>
        </w:rPr>
        <w:t xml:space="preserve"> </w:t>
      </w:r>
      <w:r>
        <w:t>receives</w:t>
      </w:r>
      <w:r>
        <w:rPr>
          <w:spacing w:val="-2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data?</w:t>
      </w:r>
    </w:p>
    <w:p w14:paraId="38E45A1B" w14:textId="77777777" w:rsidR="005721B1" w:rsidRDefault="00771B81">
      <w:pPr>
        <w:pStyle w:val="Textkrper"/>
        <w:spacing w:before="181"/>
      </w:pPr>
      <w:r>
        <w:t>Within</w:t>
      </w:r>
      <w:r>
        <w:rPr>
          <w:spacing w:val="-3"/>
        </w:rPr>
        <w:t xml:space="preserve"> </w:t>
      </w:r>
      <w:r>
        <w:t>the SPG,</w:t>
      </w:r>
      <w:r>
        <w:rPr>
          <w:spacing w:val="-4"/>
        </w:rPr>
        <w:t xml:space="preserve"> </w:t>
      </w:r>
      <w:r>
        <w:t>those bodies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to fulfil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 access</w:t>
      </w:r>
      <w:r>
        <w:rPr>
          <w:spacing w:val="-2"/>
        </w:rPr>
        <w:t xml:space="preserve"> </w:t>
      </w:r>
      <w:r>
        <w:t>to it.</w:t>
      </w:r>
    </w:p>
    <w:p w14:paraId="38E45A1C" w14:textId="77777777" w:rsidR="005721B1" w:rsidRDefault="00771B81">
      <w:pPr>
        <w:pStyle w:val="Textkrper"/>
        <w:spacing w:before="182" w:line="256" w:lineRule="auto"/>
        <w:ind w:right="88"/>
      </w:pPr>
      <w:r>
        <w:t>Data that is recorded when you access our website is only passed on to third parties if we are legally, contractually or</w:t>
      </w:r>
      <w:r>
        <w:rPr>
          <w:spacing w:val="-47"/>
        </w:rPr>
        <w:t xml:space="preserve"> </w:t>
      </w:r>
      <w:r>
        <w:t>jurisdictionally</w:t>
      </w:r>
      <w:r>
        <w:rPr>
          <w:spacing w:val="-2"/>
        </w:rPr>
        <w:t xml:space="preserve"> </w:t>
      </w:r>
      <w:r>
        <w:t>obliged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or we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 of</w:t>
      </w:r>
      <w:r>
        <w:rPr>
          <w:spacing w:val="-1"/>
        </w:rPr>
        <w:t xml:space="preserve"> </w:t>
      </w:r>
      <w:r>
        <w:t>legitimate</w:t>
      </w:r>
      <w:r>
        <w:rPr>
          <w:spacing w:val="-2"/>
        </w:rPr>
        <w:t xml:space="preserve"> </w:t>
      </w:r>
      <w:r>
        <w:t>interests.</w:t>
      </w:r>
    </w:p>
    <w:p w14:paraId="38E45A1D" w14:textId="77777777" w:rsidR="005721B1" w:rsidRDefault="00771B81">
      <w:pPr>
        <w:pStyle w:val="Textkrper"/>
        <w:spacing w:before="165"/>
      </w:pPr>
      <w:r>
        <w:t>If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transmitted,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t>.</w:t>
      </w:r>
    </w:p>
    <w:p w14:paraId="38E45A1E" w14:textId="77777777" w:rsidR="005721B1" w:rsidRDefault="00771B81">
      <w:pPr>
        <w:pStyle w:val="Textkrper"/>
        <w:spacing w:before="182" w:line="256" w:lineRule="auto"/>
        <w:ind w:right="217"/>
      </w:pPr>
      <w:r>
        <w:t xml:space="preserve">Subcontractors that we use to provide our services are obliged to take appropriate technological and </w:t>
      </w:r>
      <w:proofErr w:type="spellStart"/>
      <w:r>
        <w:t>organisational</w:t>
      </w:r>
      <w:proofErr w:type="spellEnd"/>
      <w:r>
        <w:rPr>
          <w:spacing w:val="-47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 protection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 data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 legal</w:t>
      </w:r>
      <w:r>
        <w:rPr>
          <w:spacing w:val="-2"/>
        </w:rPr>
        <w:t xml:space="preserve"> </w:t>
      </w:r>
      <w:r>
        <w:t>provisions.</w:t>
      </w:r>
    </w:p>
    <w:p w14:paraId="38E45A1F" w14:textId="77777777" w:rsidR="005721B1" w:rsidRDefault="00771B81">
      <w:pPr>
        <w:pStyle w:val="berschrift1"/>
        <w:numPr>
          <w:ilvl w:val="0"/>
          <w:numId w:val="3"/>
        </w:numPr>
        <w:tabs>
          <w:tab w:val="left" w:pos="839"/>
          <w:tab w:val="left" w:pos="840"/>
        </w:tabs>
        <w:spacing w:before="162"/>
        <w:ind w:left="839"/>
        <w:rPr>
          <w:b w:val="0"/>
        </w:rPr>
      </w:pPr>
      <w:r>
        <w:t>Is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transmitted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international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t>?</w:t>
      </w:r>
    </w:p>
    <w:p w14:paraId="38E45A20" w14:textId="77777777" w:rsidR="005721B1" w:rsidRDefault="00771B81">
      <w:pPr>
        <w:pStyle w:val="Textkrper"/>
        <w:spacing w:before="185" w:line="259" w:lineRule="auto"/>
        <w:ind w:right="448"/>
      </w:pPr>
      <w:r>
        <w:t>If, within the framework of this Privacy Policy, content, tools or other resources of other providers are used and</w:t>
      </w:r>
      <w:r>
        <w:rPr>
          <w:spacing w:val="1"/>
        </w:rPr>
        <w:t xml:space="preserve"> </w:t>
      </w:r>
      <w:r>
        <w:t>these providers are based in a third country, it is to be assumed that data is transferred to the country where the</w:t>
      </w:r>
      <w:r>
        <w:rPr>
          <w:spacing w:val="-47"/>
        </w:rPr>
        <w:t xml:space="preserve"> </w:t>
      </w:r>
      <w:r>
        <w:t>third-party provider is based. Third countries refer to countries outside the EU, Switzerland and the European</w:t>
      </w:r>
      <w:r>
        <w:rPr>
          <w:spacing w:val="1"/>
        </w:rPr>
        <w:t xml:space="preserve"> </w:t>
      </w:r>
      <w:r>
        <w:t>Economic Area. Data is transferred to third countries if there is an adequate level of data protection, the user has</w:t>
      </w:r>
      <w:r>
        <w:rPr>
          <w:spacing w:val="-47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 legal permission</w:t>
      </w:r>
      <w:r>
        <w:rPr>
          <w:spacing w:val="-1"/>
        </w:rPr>
        <w:t xml:space="preserve"> </w:t>
      </w:r>
      <w:r>
        <w:t>has been</w:t>
      </w:r>
      <w:r>
        <w:rPr>
          <w:spacing w:val="-3"/>
        </w:rPr>
        <w:t xml:space="preserve"> </w:t>
      </w:r>
      <w:r>
        <w:t>granted.</w:t>
      </w:r>
    </w:p>
    <w:p w14:paraId="38E45A21" w14:textId="77777777" w:rsidR="005721B1" w:rsidRDefault="00771B81">
      <w:pPr>
        <w:pStyle w:val="berschrift1"/>
        <w:numPr>
          <w:ilvl w:val="0"/>
          <w:numId w:val="3"/>
        </w:numPr>
        <w:tabs>
          <w:tab w:val="left" w:pos="839"/>
          <w:tab w:val="left" w:pos="840"/>
        </w:tabs>
        <w:spacing w:before="155"/>
        <w:ind w:left="839"/>
      </w:pPr>
      <w:r>
        <w:t>How</w:t>
      </w:r>
      <w:r>
        <w:rPr>
          <w:spacing w:val="-1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stored</w:t>
      </w:r>
      <w:r>
        <w:rPr>
          <w:spacing w:val="-2"/>
        </w:rPr>
        <w:t xml:space="preserve"> </w:t>
      </w:r>
      <w:r>
        <w:t>for?</w:t>
      </w:r>
    </w:p>
    <w:p w14:paraId="38E45A22" w14:textId="77777777" w:rsidR="005721B1" w:rsidRDefault="005721B1">
      <w:pPr>
        <w:sectPr w:rsidR="005721B1">
          <w:pgSz w:w="11910" w:h="16840"/>
          <w:pgMar w:top="660" w:right="620" w:bottom="280" w:left="600" w:header="720" w:footer="720" w:gutter="0"/>
          <w:cols w:space="720"/>
        </w:sectPr>
      </w:pPr>
    </w:p>
    <w:p w14:paraId="38E45A23" w14:textId="77777777" w:rsidR="005721B1" w:rsidRDefault="00771B81">
      <w:pPr>
        <w:pStyle w:val="Textkrper"/>
        <w:spacing w:before="41" w:line="259" w:lineRule="auto"/>
        <w:ind w:left="120" w:right="121"/>
      </w:pPr>
      <w:r>
        <w:lastRenderedPageBreak/>
        <w:t>We process and store your personal data for as long as it is required for the fulfilment of our contractual and legal</w:t>
      </w:r>
      <w:r>
        <w:rPr>
          <w:spacing w:val="1"/>
        </w:rPr>
        <w:t xml:space="preserve"> </w:t>
      </w:r>
      <w:r>
        <w:t>obligations. It is worth noting in this respect that our relationships to you as a patient, benefactor, customer or guest</w:t>
      </w:r>
      <w:r>
        <w:rPr>
          <w:spacing w:val="-47"/>
        </w:rPr>
        <w:t xml:space="preserve"> </w:t>
      </w:r>
      <w:r>
        <w:t>are a continuing</w:t>
      </w:r>
      <w:r>
        <w:rPr>
          <w:spacing w:val="-1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 intended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for years.</w:t>
      </w:r>
    </w:p>
    <w:p w14:paraId="38E45A24" w14:textId="77777777" w:rsidR="005721B1" w:rsidRDefault="00771B81">
      <w:pPr>
        <w:pStyle w:val="Textkrper"/>
        <w:spacing w:before="159" w:line="256" w:lineRule="auto"/>
        <w:ind w:right="483"/>
      </w:pPr>
      <w:r>
        <w:t>The provider will store log file information for up to 24 months in accordance with legal provisions. Data whose</w:t>
      </w:r>
      <w:r>
        <w:rPr>
          <w:spacing w:val="1"/>
        </w:rPr>
        <w:t xml:space="preserve"> </w:t>
      </w:r>
      <w:r>
        <w:t>further retention is necessary for evidence purposes are excluded from erasure until the incident in question has</w:t>
      </w:r>
      <w:r>
        <w:rPr>
          <w:spacing w:val="-47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finally</w:t>
      </w:r>
      <w:r>
        <w:rPr>
          <w:spacing w:val="-2"/>
        </w:rPr>
        <w:t xml:space="preserve"> </w:t>
      </w:r>
      <w:r>
        <w:t>clarified.</w:t>
      </w:r>
    </w:p>
    <w:p w14:paraId="38E45A25" w14:textId="77777777" w:rsidR="005721B1" w:rsidRDefault="00771B81">
      <w:pPr>
        <w:pStyle w:val="Textkrper"/>
        <w:spacing w:before="167" w:line="256" w:lineRule="auto"/>
        <w:ind w:right="342"/>
      </w:pPr>
      <w:r>
        <w:t>If the data is no longer necessary for the fulfilment of contractual or legal obligations, it will be erased on a regular</w:t>
      </w:r>
      <w:r>
        <w:rPr>
          <w:spacing w:val="-47"/>
        </w:rPr>
        <w:t xml:space="preserve"> </w:t>
      </w:r>
      <w:r>
        <w:t>basis.</w:t>
      </w:r>
    </w:p>
    <w:p w14:paraId="38E45A26" w14:textId="77777777" w:rsidR="005721B1" w:rsidRDefault="00771B81">
      <w:pPr>
        <w:pStyle w:val="berschrift1"/>
        <w:numPr>
          <w:ilvl w:val="0"/>
          <w:numId w:val="3"/>
        </w:numPr>
        <w:tabs>
          <w:tab w:val="left" w:pos="839"/>
          <w:tab w:val="left" w:pos="840"/>
        </w:tabs>
        <w:spacing w:before="162"/>
        <w:ind w:left="839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rights?</w:t>
      </w:r>
    </w:p>
    <w:p w14:paraId="38E45A27" w14:textId="77777777" w:rsidR="005721B1" w:rsidRDefault="00771B81">
      <w:pPr>
        <w:pStyle w:val="Textkrper"/>
        <w:spacing w:before="181"/>
      </w:pPr>
      <w:r>
        <w:t>Any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 right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 confirm</w:t>
      </w:r>
      <w:r>
        <w:rPr>
          <w:spacing w:val="-3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them.</w:t>
      </w:r>
    </w:p>
    <w:p w14:paraId="38E45A28" w14:textId="77777777" w:rsidR="005721B1" w:rsidRDefault="00771B81">
      <w:pPr>
        <w:pStyle w:val="Textkrper"/>
        <w:spacing w:before="185" w:line="256" w:lineRule="auto"/>
        <w:ind w:right="229"/>
        <w:jc w:val="both"/>
      </w:pPr>
      <w:r>
        <w:t>Any person subject to the processing of personal data may request from us information about the personal data we</w:t>
      </w:r>
      <w:r>
        <w:rPr>
          <w:spacing w:val="-47"/>
        </w:rPr>
        <w:t xml:space="preserve"> </w:t>
      </w:r>
      <w:r>
        <w:t>store about them for free (a fee may be requested in the event of repeat or abusive requests). We share with them</w:t>
      </w:r>
      <w:r>
        <w:rPr>
          <w:spacing w:val="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information:</w:t>
      </w:r>
    </w:p>
    <w:p w14:paraId="38E45A29" w14:textId="77777777" w:rsidR="005721B1" w:rsidRDefault="00771B81">
      <w:pPr>
        <w:pStyle w:val="Listenabsatz"/>
        <w:numPr>
          <w:ilvl w:val="0"/>
          <w:numId w:val="1"/>
        </w:numPr>
        <w:tabs>
          <w:tab w:val="left" w:pos="1559"/>
          <w:tab w:val="left" w:pos="1560"/>
        </w:tabs>
        <w:spacing w:before="167"/>
        <w:ind w:left="1559"/>
      </w:pP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processing</w:t>
      </w:r>
    </w:p>
    <w:p w14:paraId="38E45A2A" w14:textId="77777777" w:rsidR="005721B1" w:rsidRDefault="00771B81">
      <w:pPr>
        <w:pStyle w:val="Listenabsatz"/>
        <w:numPr>
          <w:ilvl w:val="0"/>
          <w:numId w:val="1"/>
        </w:numPr>
        <w:tabs>
          <w:tab w:val="left" w:pos="1559"/>
          <w:tab w:val="left" w:pos="1561"/>
        </w:tabs>
        <w:spacing w:before="20"/>
        <w:ind w:hanging="362"/>
      </w:pPr>
      <w:r>
        <w:t>the</w:t>
      </w:r>
      <w:r>
        <w:rPr>
          <w:spacing w:val="-1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 processed</w:t>
      </w:r>
    </w:p>
    <w:p w14:paraId="38E45A2B" w14:textId="77777777" w:rsidR="005721B1" w:rsidRDefault="00771B81">
      <w:pPr>
        <w:pStyle w:val="Listenabsatz"/>
        <w:numPr>
          <w:ilvl w:val="0"/>
          <w:numId w:val="1"/>
        </w:numPr>
        <w:tabs>
          <w:tab w:val="left" w:pos="1560"/>
          <w:tab w:val="left" w:pos="1561"/>
        </w:tabs>
        <w:spacing w:before="22" w:line="259" w:lineRule="auto"/>
        <w:ind w:right="255"/>
      </w:pPr>
      <w:r>
        <w:t>the recipients or categories of recipients to whom the personal data have been or will be disclosed,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particular recipients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countries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international </w:t>
      </w:r>
      <w:proofErr w:type="spellStart"/>
      <w:r>
        <w:t>organisations</w:t>
      </w:r>
      <w:proofErr w:type="spellEnd"/>
    </w:p>
    <w:p w14:paraId="38E45A2C" w14:textId="77777777" w:rsidR="005721B1" w:rsidRDefault="00771B81">
      <w:pPr>
        <w:pStyle w:val="Listenabsatz"/>
        <w:numPr>
          <w:ilvl w:val="0"/>
          <w:numId w:val="1"/>
        </w:numPr>
        <w:tabs>
          <w:tab w:val="left" w:pos="1560"/>
          <w:tab w:val="left" w:pos="1561"/>
        </w:tabs>
        <w:spacing w:line="259" w:lineRule="auto"/>
        <w:ind w:right="312"/>
      </w:pPr>
      <w:r>
        <w:t>where possible, the envisaged period for which the personal data will be stored, or, if not possible,</w:t>
      </w:r>
      <w:r>
        <w:rPr>
          <w:spacing w:val="-47"/>
        </w:rPr>
        <w:t xml:space="preserve"> </w:t>
      </w:r>
      <w:r>
        <w:t>the criteria used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period</w:t>
      </w:r>
    </w:p>
    <w:p w14:paraId="38E45A2D" w14:textId="77777777" w:rsidR="005721B1" w:rsidRDefault="00771B81">
      <w:pPr>
        <w:pStyle w:val="Listenabsatz"/>
        <w:numPr>
          <w:ilvl w:val="0"/>
          <w:numId w:val="1"/>
        </w:numPr>
        <w:tabs>
          <w:tab w:val="left" w:pos="1560"/>
          <w:tab w:val="left" w:pos="1561"/>
        </w:tabs>
        <w:spacing w:line="259" w:lineRule="auto"/>
        <w:ind w:right="130"/>
      </w:pPr>
      <w:r>
        <w:t>the existence of the right to request from the controller rectification or erasure of personal data or</w:t>
      </w:r>
      <w:r>
        <w:rPr>
          <w:spacing w:val="1"/>
        </w:rPr>
        <w:t xml:space="preserve"> </w:t>
      </w:r>
      <w:r>
        <w:t>restriction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the data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object to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processing</w:t>
      </w:r>
    </w:p>
    <w:p w14:paraId="38E45A2E" w14:textId="77777777" w:rsidR="005721B1" w:rsidRDefault="00771B81">
      <w:pPr>
        <w:pStyle w:val="Listenabsatz"/>
        <w:numPr>
          <w:ilvl w:val="0"/>
          <w:numId w:val="1"/>
        </w:numPr>
        <w:tabs>
          <w:tab w:val="left" w:pos="1560"/>
          <w:tab w:val="left" w:pos="1561"/>
        </w:tabs>
        <w:spacing w:line="279" w:lineRule="exact"/>
      </w:pP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 lodge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supervisory</w:t>
      </w:r>
      <w:r>
        <w:rPr>
          <w:spacing w:val="-1"/>
        </w:rPr>
        <w:t xml:space="preserve"> </w:t>
      </w:r>
      <w:r>
        <w:t>authority.</w:t>
      </w:r>
    </w:p>
    <w:p w14:paraId="38E45A2F" w14:textId="77777777" w:rsidR="005721B1" w:rsidRDefault="005721B1">
      <w:pPr>
        <w:pStyle w:val="Textkrper"/>
        <w:spacing w:before="7"/>
        <w:ind w:left="0"/>
        <w:rPr>
          <w:sz w:val="25"/>
        </w:rPr>
      </w:pPr>
    </w:p>
    <w:p w14:paraId="38E45A30" w14:textId="77777777" w:rsidR="005721B1" w:rsidRDefault="00771B81">
      <w:pPr>
        <w:pStyle w:val="Textkrper"/>
        <w:spacing w:line="259" w:lineRule="auto"/>
        <w:ind w:left="120" w:right="286"/>
        <w:jc w:val="both"/>
      </w:pPr>
      <w:r>
        <w:t>The data subject shall also have the right to receive information about whether personal data has been transferred</w:t>
      </w:r>
      <w:r>
        <w:rPr>
          <w:spacing w:val="-47"/>
        </w:rPr>
        <w:t xml:space="preserve"> </w:t>
      </w:r>
      <w:r>
        <w:t>to a third country. If this is the case, the data subject shall also have the right to receive information about relevant</w:t>
      </w:r>
      <w:r>
        <w:rPr>
          <w:spacing w:val="-47"/>
        </w:rPr>
        <w:t xml:space="preserve"> </w:t>
      </w:r>
      <w:r>
        <w:t>guarantees</w:t>
      </w:r>
      <w:r>
        <w:rPr>
          <w:spacing w:val="-1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transfer.</w:t>
      </w:r>
    </w:p>
    <w:p w14:paraId="38E45A31" w14:textId="77777777" w:rsidR="005721B1" w:rsidRDefault="00771B81">
      <w:pPr>
        <w:pStyle w:val="Textkrper"/>
        <w:spacing w:line="259" w:lineRule="auto"/>
        <w:ind w:left="120" w:right="354"/>
      </w:pPr>
      <w:r>
        <w:t>Any person subject to the processing of personal data shall have the right to obtain without undue delay the</w:t>
      </w:r>
      <w:r>
        <w:rPr>
          <w:spacing w:val="1"/>
        </w:rPr>
        <w:t xml:space="preserve"> </w:t>
      </w:r>
      <w:r>
        <w:t xml:space="preserve">rectification of inaccurate personal data concerning them. </w:t>
      </w:r>
      <w:proofErr w:type="gramStart"/>
      <w:r>
        <w:t>Taking into account</w:t>
      </w:r>
      <w:proofErr w:type="gramEnd"/>
      <w:r>
        <w:t xml:space="preserve"> the purposes of the processing, the</w:t>
      </w:r>
      <w:r>
        <w:rPr>
          <w:spacing w:val="-47"/>
        </w:rPr>
        <w:t xml:space="preserve"> </w:t>
      </w:r>
      <w:r>
        <w:t>data subject shall have the right to have incomplete personal data completed, including by means of providing a</w:t>
      </w:r>
      <w:r>
        <w:rPr>
          <w:spacing w:val="1"/>
        </w:rPr>
        <w:t xml:space="preserve"> </w:t>
      </w:r>
      <w:r>
        <w:t>supplementary statement.</w:t>
      </w:r>
    </w:p>
    <w:p w14:paraId="38E45A32" w14:textId="77777777" w:rsidR="005721B1" w:rsidRDefault="00771B81">
      <w:pPr>
        <w:pStyle w:val="Textkrper"/>
        <w:spacing w:before="158" w:line="256" w:lineRule="auto"/>
        <w:ind w:left="120" w:right="439"/>
        <w:jc w:val="both"/>
      </w:pPr>
      <w:r>
        <w:t>Any person subject to the processing of personal data shall also have the right to obtain without undue delay the</w:t>
      </w:r>
      <w:r>
        <w:rPr>
          <w:spacing w:val="-47"/>
        </w:rPr>
        <w:t xml:space="preserve"> </w:t>
      </w:r>
      <w:r>
        <w:t>erasure of personal data concerning them, provided that there are legal reasons for the erasure and processing is</w:t>
      </w:r>
      <w:r>
        <w:rPr>
          <w:spacing w:val="-47"/>
        </w:rPr>
        <w:t xml:space="preserve"> </w:t>
      </w:r>
      <w:r>
        <w:t>not necessary.</w:t>
      </w:r>
    </w:p>
    <w:p w14:paraId="38E45A33" w14:textId="77777777" w:rsidR="005721B1" w:rsidRDefault="00771B81">
      <w:pPr>
        <w:pStyle w:val="Textkrper"/>
        <w:spacing w:before="167" w:line="256" w:lineRule="auto"/>
        <w:ind w:left="120" w:right="157"/>
      </w:pPr>
      <w:r>
        <w:t>Any person subject to the processing of personal data shall have the right to obtain from the controller restriction of</w:t>
      </w:r>
      <w:r>
        <w:rPr>
          <w:spacing w:val="-47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applies:</w:t>
      </w:r>
    </w:p>
    <w:p w14:paraId="38E45A34" w14:textId="77777777" w:rsidR="005721B1" w:rsidRDefault="00771B81">
      <w:pPr>
        <w:pStyle w:val="Listenabsatz"/>
        <w:numPr>
          <w:ilvl w:val="0"/>
          <w:numId w:val="1"/>
        </w:numPr>
        <w:tabs>
          <w:tab w:val="left" w:pos="1560"/>
          <w:tab w:val="left" w:pos="1561"/>
        </w:tabs>
        <w:spacing w:before="4" w:line="259" w:lineRule="auto"/>
        <w:ind w:right="444"/>
      </w:pPr>
      <w:r>
        <w:t>The accuracy of the personal data is contested by the data subject for a period which enables the</w:t>
      </w:r>
      <w:r>
        <w:rPr>
          <w:spacing w:val="-47"/>
        </w:rPr>
        <w:t xml:space="preserve"> </w:t>
      </w:r>
      <w:r>
        <w:t>controller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accuracy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personal data.</w:t>
      </w:r>
    </w:p>
    <w:p w14:paraId="38E45A35" w14:textId="77777777" w:rsidR="005721B1" w:rsidRDefault="00771B81">
      <w:pPr>
        <w:pStyle w:val="Listenabsatz"/>
        <w:numPr>
          <w:ilvl w:val="0"/>
          <w:numId w:val="1"/>
        </w:numPr>
        <w:tabs>
          <w:tab w:val="left" w:pos="1560"/>
          <w:tab w:val="left" w:pos="1561"/>
        </w:tabs>
        <w:spacing w:line="259" w:lineRule="auto"/>
        <w:ind w:right="289"/>
      </w:pPr>
      <w:r>
        <w:t>The processing is unlawful, the data subject opposes the erasure of the personal data and requests</w:t>
      </w:r>
      <w:r>
        <w:rPr>
          <w:spacing w:val="-47"/>
        </w:rPr>
        <w:t xml:space="preserve"> </w:t>
      </w:r>
      <w:r>
        <w:t>the restriction</w:t>
      </w:r>
      <w:r>
        <w:rPr>
          <w:spacing w:val="-3"/>
        </w:rPr>
        <w:t xml:space="preserve"> </w:t>
      </w:r>
      <w:r>
        <w:t>of its</w:t>
      </w:r>
      <w:r>
        <w:rPr>
          <w:spacing w:val="-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instead.</w:t>
      </w:r>
    </w:p>
    <w:p w14:paraId="38E45A36" w14:textId="77777777" w:rsidR="005721B1" w:rsidRDefault="00771B81">
      <w:pPr>
        <w:pStyle w:val="Listenabsatz"/>
        <w:numPr>
          <w:ilvl w:val="0"/>
          <w:numId w:val="1"/>
        </w:numPr>
        <w:tabs>
          <w:tab w:val="left" w:pos="1560"/>
          <w:tab w:val="left" w:pos="1561"/>
        </w:tabs>
        <w:spacing w:line="256" w:lineRule="auto"/>
        <w:ind w:right="868"/>
      </w:pPr>
      <w:r>
        <w:t>The controller no longer needs the personal data for the purposes of the processing, but it is</w:t>
      </w:r>
      <w:r>
        <w:rPr>
          <w:spacing w:val="-47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establishment,</w:t>
      </w:r>
      <w:r>
        <w:rPr>
          <w:spacing w:val="-3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defence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legal claims.</w:t>
      </w:r>
    </w:p>
    <w:p w14:paraId="38E45A37" w14:textId="77777777" w:rsidR="005721B1" w:rsidRDefault="00771B81">
      <w:pPr>
        <w:pStyle w:val="Listenabsatz"/>
        <w:numPr>
          <w:ilvl w:val="0"/>
          <w:numId w:val="1"/>
        </w:numPr>
        <w:tabs>
          <w:tab w:val="left" w:pos="1560"/>
          <w:tab w:val="left" w:pos="1561"/>
        </w:tabs>
        <w:spacing w:before="4" w:line="256" w:lineRule="auto"/>
        <w:ind w:right="123"/>
      </w:pPr>
      <w:r>
        <w:t>The data subject has objected to processing pursuant to processing pending the verification whether</w:t>
      </w:r>
      <w:r>
        <w:rPr>
          <w:spacing w:val="-47"/>
        </w:rPr>
        <w:t xml:space="preserve"> </w:t>
      </w:r>
      <w:r>
        <w:t>the legitimate</w:t>
      </w:r>
      <w:r>
        <w:rPr>
          <w:spacing w:val="1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controller override</w:t>
      </w:r>
      <w:r>
        <w:rPr>
          <w:spacing w:val="1"/>
        </w:rPr>
        <w:t xml:space="preserve"> </w:t>
      </w:r>
      <w:r>
        <w:t>those of</w:t>
      </w:r>
      <w:r>
        <w:rPr>
          <w:spacing w:val="-2"/>
        </w:rPr>
        <w:t xml:space="preserve"> </w:t>
      </w:r>
      <w:r>
        <w:t>the data subject.</w:t>
      </w:r>
    </w:p>
    <w:p w14:paraId="38E45A38" w14:textId="77777777" w:rsidR="005721B1" w:rsidRDefault="00771B81">
      <w:pPr>
        <w:pStyle w:val="Textkrper"/>
        <w:spacing w:before="164" w:line="259" w:lineRule="auto"/>
        <w:ind w:left="120" w:right="390"/>
      </w:pPr>
      <w:r>
        <w:t>Any person subject to the processing of personal data shall have the right to receive the personal data concerning</w:t>
      </w:r>
      <w:r>
        <w:rPr>
          <w:spacing w:val="-47"/>
        </w:rPr>
        <w:t xml:space="preserve"> </w:t>
      </w:r>
      <w:r>
        <w:t>them that they have provided to a controller in a structured, commonly used and machine-readable format or</w:t>
      </w:r>
      <w:r>
        <w:rPr>
          <w:spacing w:val="1"/>
        </w:rPr>
        <w:t xml:space="preserve"> </w:t>
      </w:r>
      <w:r>
        <w:t>request that 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transmitted</w:t>
      </w:r>
      <w:r>
        <w:rPr>
          <w:spacing w:val="-1"/>
        </w:rPr>
        <w:t xml:space="preserve"> </w:t>
      </w:r>
      <w:r>
        <w:t>to another</w:t>
      </w:r>
      <w:r>
        <w:rPr>
          <w:spacing w:val="-3"/>
        </w:rPr>
        <w:t xml:space="preserve"> </w:t>
      </w:r>
      <w:r>
        <w:t>controller.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processed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automatic</w:t>
      </w:r>
      <w:r>
        <w:rPr>
          <w:spacing w:val="-1"/>
        </w:rPr>
        <w:t xml:space="preserve"> </w:t>
      </w:r>
      <w:r>
        <w:t>processes.</w:t>
      </w:r>
    </w:p>
    <w:p w14:paraId="38E45A39" w14:textId="77777777" w:rsidR="005721B1" w:rsidRDefault="005721B1">
      <w:pPr>
        <w:spacing w:line="259" w:lineRule="auto"/>
        <w:sectPr w:rsidR="005721B1">
          <w:pgSz w:w="11910" w:h="16840"/>
          <w:pgMar w:top="660" w:right="620" w:bottom="280" w:left="600" w:header="720" w:footer="720" w:gutter="0"/>
          <w:cols w:space="720"/>
        </w:sectPr>
      </w:pPr>
    </w:p>
    <w:p w14:paraId="38E45A3A" w14:textId="77777777" w:rsidR="005721B1" w:rsidRDefault="00771B81">
      <w:pPr>
        <w:pStyle w:val="Textkrper"/>
        <w:spacing w:before="41" w:line="256" w:lineRule="auto"/>
        <w:ind w:right="575"/>
      </w:pPr>
      <w:r>
        <w:lastRenderedPageBreak/>
        <w:t>Any person subject to the processing of personal data shall have the right to object, on grounds relating to their</w:t>
      </w:r>
      <w:r>
        <w:rPr>
          <w:spacing w:val="-47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situation, at any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of personal</w:t>
      </w:r>
      <w:r>
        <w:rPr>
          <w:spacing w:val="-1"/>
        </w:rPr>
        <w:t xml:space="preserve"> </w:t>
      </w:r>
      <w:r>
        <w:t>data concerning</w:t>
      </w:r>
      <w:r>
        <w:rPr>
          <w:spacing w:val="-1"/>
        </w:rPr>
        <w:t xml:space="preserve"> </w:t>
      </w:r>
      <w:r>
        <w:t>them.</w:t>
      </w:r>
    </w:p>
    <w:p w14:paraId="38E45A3B" w14:textId="77777777" w:rsidR="005721B1" w:rsidRDefault="00771B81">
      <w:pPr>
        <w:pStyle w:val="Textkrper"/>
        <w:spacing w:before="164" w:line="256" w:lineRule="auto"/>
        <w:ind w:right="265"/>
      </w:pPr>
      <w:r>
        <w:t>Any person subject to the processing of personal data shall have the right to revoke their consent to the processing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 data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time.</w:t>
      </w:r>
    </w:p>
    <w:p w14:paraId="38E45A3C" w14:textId="77777777" w:rsidR="005721B1" w:rsidRDefault="00771B81">
      <w:pPr>
        <w:pStyle w:val="Textkrper"/>
        <w:spacing w:before="8" w:line="454" w:lineRule="exact"/>
        <w:ind w:left="120" w:right="1505"/>
      </w:pPr>
      <w:r>
        <w:t>The rights of the data subject can be asserted in an informal manner. A request is to be addressed to:</w:t>
      </w:r>
      <w:r>
        <w:rPr>
          <w:spacing w:val="-47"/>
        </w:rPr>
        <w:t xml:space="preserve"> </w:t>
      </w:r>
      <w:r>
        <w:t>Swiss</w:t>
      </w:r>
      <w:r>
        <w:rPr>
          <w:spacing w:val="-3"/>
        </w:rPr>
        <w:t xml:space="preserve"> </w:t>
      </w:r>
      <w:r>
        <w:t>Paraplegic Group</w:t>
      </w:r>
    </w:p>
    <w:p w14:paraId="38E45A3D" w14:textId="77777777" w:rsidR="005721B1" w:rsidRDefault="00771B81">
      <w:pPr>
        <w:pStyle w:val="Textkrper"/>
        <w:spacing w:line="235" w:lineRule="exact"/>
      </w:pPr>
      <w:r>
        <w:t>Information</w:t>
      </w:r>
      <w:r>
        <w:rPr>
          <w:spacing w:val="-4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officer</w:t>
      </w:r>
    </w:p>
    <w:p w14:paraId="38E45A3E" w14:textId="77777777" w:rsidR="005721B1" w:rsidRPr="00771B81" w:rsidRDefault="00771B81">
      <w:pPr>
        <w:pStyle w:val="Textkrper"/>
        <w:ind w:right="8477"/>
        <w:rPr>
          <w:lang w:val="it-IT"/>
        </w:rPr>
      </w:pPr>
      <w:r w:rsidRPr="00771B81">
        <w:rPr>
          <w:lang w:val="it-IT"/>
        </w:rPr>
        <w:t xml:space="preserve">Guido A. </w:t>
      </w:r>
      <w:proofErr w:type="spellStart"/>
      <w:r w:rsidRPr="00771B81">
        <w:rPr>
          <w:lang w:val="it-IT"/>
        </w:rPr>
        <w:t>Zäch</w:t>
      </w:r>
      <w:proofErr w:type="spellEnd"/>
      <w:r w:rsidRPr="00771B81">
        <w:rPr>
          <w:lang w:val="it-IT"/>
        </w:rPr>
        <w:t xml:space="preserve"> </w:t>
      </w:r>
      <w:proofErr w:type="spellStart"/>
      <w:r w:rsidRPr="00771B81">
        <w:rPr>
          <w:lang w:val="it-IT"/>
        </w:rPr>
        <w:t>Strasse</w:t>
      </w:r>
      <w:proofErr w:type="spellEnd"/>
      <w:r w:rsidRPr="00771B81">
        <w:rPr>
          <w:lang w:val="it-IT"/>
        </w:rPr>
        <w:t xml:space="preserve"> 1</w:t>
      </w:r>
      <w:r w:rsidRPr="00771B81">
        <w:rPr>
          <w:spacing w:val="-47"/>
          <w:lang w:val="it-IT"/>
        </w:rPr>
        <w:t xml:space="preserve"> </w:t>
      </w:r>
      <w:r w:rsidRPr="00771B81">
        <w:rPr>
          <w:lang w:val="it-IT"/>
        </w:rPr>
        <w:t xml:space="preserve">CH-6207 </w:t>
      </w:r>
      <w:proofErr w:type="spellStart"/>
      <w:r w:rsidRPr="00771B81">
        <w:rPr>
          <w:lang w:val="it-IT"/>
        </w:rPr>
        <w:t>Nottwil</w:t>
      </w:r>
      <w:proofErr w:type="spellEnd"/>
    </w:p>
    <w:p w14:paraId="38E45A3F" w14:textId="77777777" w:rsidR="005721B1" w:rsidRPr="00771B81" w:rsidRDefault="00771B81">
      <w:pPr>
        <w:pStyle w:val="Textkrper"/>
        <w:spacing w:line="267" w:lineRule="exact"/>
        <w:rPr>
          <w:lang w:val="it-IT"/>
        </w:rPr>
      </w:pPr>
      <w:r w:rsidRPr="00771B81">
        <w:rPr>
          <w:lang w:val="it-IT"/>
        </w:rPr>
        <w:t>E-mail:</w:t>
      </w:r>
      <w:r w:rsidRPr="00771B81">
        <w:rPr>
          <w:spacing w:val="-6"/>
          <w:lang w:val="it-IT"/>
        </w:rPr>
        <w:t xml:space="preserve"> </w:t>
      </w:r>
      <w:hyperlink r:id="rId26">
        <w:r w:rsidRPr="00771B81">
          <w:rPr>
            <w:lang w:val="it-IT"/>
          </w:rPr>
          <w:t>datenschutz@paraplegie.ch</w:t>
        </w:r>
      </w:hyperlink>
    </w:p>
    <w:p w14:paraId="38E45A40" w14:textId="77777777" w:rsidR="005721B1" w:rsidRDefault="00771B81">
      <w:pPr>
        <w:pStyle w:val="berschrift1"/>
        <w:numPr>
          <w:ilvl w:val="0"/>
          <w:numId w:val="3"/>
        </w:numPr>
        <w:tabs>
          <w:tab w:val="left" w:pos="839"/>
          <w:tab w:val="left" w:pos="840"/>
        </w:tabs>
        <w:spacing w:before="184"/>
        <w:ind w:left="839"/>
      </w:pPr>
      <w:r>
        <w:t>Erasure</w:t>
      </w:r>
      <w:r>
        <w:rPr>
          <w:spacing w:val="-2"/>
        </w:rPr>
        <w:t xml:space="preserve"> </w:t>
      </w:r>
      <w:r>
        <w:t>of data</w:t>
      </w:r>
    </w:p>
    <w:p w14:paraId="38E45A41" w14:textId="77777777" w:rsidR="005721B1" w:rsidRDefault="00771B81">
      <w:pPr>
        <w:pStyle w:val="Textkrper"/>
        <w:spacing w:before="22" w:line="259" w:lineRule="auto"/>
        <w:ind w:right="322"/>
      </w:pPr>
      <w:r>
        <w:t>The data we store will be erased as soon as it is no longer required for its purpose and the erasure is not in conflict</w:t>
      </w:r>
      <w:r>
        <w:rPr>
          <w:spacing w:val="-47"/>
        </w:rPr>
        <w:t xml:space="preserve"> </w:t>
      </w:r>
      <w:r>
        <w:t>with any legal retention obligations. If the user’s data is not erased because it is necessary for other purposes</w:t>
      </w:r>
      <w:r>
        <w:rPr>
          <w:spacing w:val="1"/>
        </w:rPr>
        <w:t xml:space="preserve"> </w:t>
      </w:r>
      <w:r>
        <w:t>permitted by law, its processing will be restricted. This means that the data is blocked and not used for other</w:t>
      </w:r>
      <w:r>
        <w:rPr>
          <w:spacing w:val="1"/>
        </w:rPr>
        <w:t xml:space="preserve"> </w:t>
      </w:r>
      <w:r>
        <w:t>purposes.</w:t>
      </w:r>
      <w:r>
        <w:rPr>
          <w:spacing w:val="-1"/>
        </w:rPr>
        <w:t xml:space="preserve"> </w:t>
      </w:r>
      <w:r>
        <w:t>The applies, for</w:t>
      </w:r>
      <w:r>
        <w:rPr>
          <w:spacing w:val="-3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must be stored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under trade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law.</w:t>
      </w:r>
    </w:p>
    <w:p w14:paraId="38E45A42" w14:textId="77777777" w:rsidR="005721B1" w:rsidRDefault="00771B81">
      <w:pPr>
        <w:pStyle w:val="berschrift1"/>
        <w:numPr>
          <w:ilvl w:val="0"/>
          <w:numId w:val="3"/>
        </w:numPr>
        <w:tabs>
          <w:tab w:val="left" w:pos="839"/>
          <w:tab w:val="left" w:pos="840"/>
        </w:tabs>
        <w:spacing w:before="0" w:line="265" w:lineRule="exact"/>
        <w:ind w:left="839"/>
      </w:pPr>
      <w:r>
        <w:t>To</w:t>
      </w:r>
      <w:r>
        <w:rPr>
          <w:spacing w:val="-3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automated</w:t>
      </w:r>
      <w:r>
        <w:rPr>
          <w:spacing w:val="-2"/>
        </w:rPr>
        <w:t xml:space="preserve"> </w:t>
      </w:r>
      <w:r>
        <w:t>decision-making</w:t>
      </w:r>
      <w:r>
        <w:rPr>
          <w:spacing w:val="-2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out?</w:t>
      </w:r>
    </w:p>
    <w:p w14:paraId="38E45A43" w14:textId="77777777" w:rsidR="005721B1" w:rsidRDefault="00771B81">
      <w:pPr>
        <w:pStyle w:val="Textkrper"/>
        <w:spacing w:before="180"/>
      </w:pPr>
      <w:r>
        <w:t>The</w:t>
      </w:r>
      <w:r>
        <w:rPr>
          <w:spacing w:val="-1"/>
        </w:rPr>
        <w:t xml:space="preserve"> </w:t>
      </w:r>
      <w:r>
        <w:t>SPG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automated</w:t>
      </w:r>
      <w:r>
        <w:rPr>
          <w:spacing w:val="-2"/>
        </w:rPr>
        <w:t xml:space="preserve"> </w:t>
      </w:r>
      <w:r>
        <w:t>decision-making</w:t>
      </w:r>
      <w:r>
        <w:rPr>
          <w:spacing w:val="-2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have.</w:t>
      </w:r>
    </w:p>
    <w:p w14:paraId="38E45A44" w14:textId="77777777" w:rsidR="005721B1" w:rsidRDefault="00771B81">
      <w:pPr>
        <w:pStyle w:val="berschrift1"/>
        <w:numPr>
          <w:ilvl w:val="0"/>
          <w:numId w:val="3"/>
        </w:numPr>
        <w:tabs>
          <w:tab w:val="left" w:pos="839"/>
          <w:tab w:val="left" w:pos="840"/>
        </w:tabs>
        <w:spacing w:before="181"/>
        <w:ind w:left="839"/>
      </w:pPr>
      <w:r>
        <w:t>Is</w:t>
      </w:r>
      <w:r>
        <w:rPr>
          <w:spacing w:val="-1"/>
        </w:rPr>
        <w:t xml:space="preserve"> </w:t>
      </w:r>
      <w:r>
        <w:t>profiling</w:t>
      </w:r>
      <w:r>
        <w:rPr>
          <w:spacing w:val="-3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out?</w:t>
      </w:r>
    </w:p>
    <w:p w14:paraId="38E45A45" w14:textId="77777777" w:rsidR="005721B1" w:rsidRDefault="00771B81">
      <w:pPr>
        <w:pStyle w:val="Textkrper"/>
        <w:spacing w:before="182"/>
      </w:pPr>
      <w:r>
        <w:t>No profiling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website.</w:t>
      </w:r>
    </w:p>
    <w:p w14:paraId="38E45A46" w14:textId="77777777" w:rsidR="005721B1" w:rsidRDefault="00771B81">
      <w:pPr>
        <w:pStyle w:val="berschrift1"/>
        <w:numPr>
          <w:ilvl w:val="0"/>
          <w:numId w:val="3"/>
        </w:numPr>
        <w:tabs>
          <w:tab w:val="left" w:pos="839"/>
          <w:tab w:val="left" w:pos="840"/>
        </w:tabs>
        <w:spacing w:before="183"/>
        <w:ind w:left="839"/>
      </w:pPr>
      <w:r>
        <w:t>Security</w:t>
      </w:r>
      <w:r>
        <w:rPr>
          <w:spacing w:val="-3"/>
        </w:rPr>
        <w:t xml:space="preserve"> </w:t>
      </w:r>
      <w:r>
        <w:t>measures</w:t>
      </w:r>
    </w:p>
    <w:p w14:paraId="38E45A47" w14:textId="77777777" w:rsidR="005721B1" w:rsidRDefault="00771B81">
      <w:pPr>
        <w:pStyle w:val="Textkrper"/>
        <w:spacing w:before="22" w:line="259" w:lineRule="auto"/>
        <w:ind w:right="553"/>
      </w:pPr>
      <w:r>
        <w:t xml:space="preserve">We take </w:t>
      </w:r>
      <w:proofErr w:type="spellStart"/>
      <w:r>
        <w:t>organisational</w:t>
      </w:r>
      <w:proofErr w:type="spellEnd"/>
      <w:r>
        <w:t>, contractual and technical security measures according to the state of the art to ensure</w:t>
      </w:r>
      <w:r>
        <w:rPr>
          <w:spacing w:val="1"/>
        </w:rPr>
        <w:t xml:space="preserve"> </w:t>
      </w:r>
      <w:r>
        <w:t>compliance with the provisions of data protection laws and thus protect any data we process from accidental or</w:t>
      </w:r>
      <w:r>
        <w:rPr>
          <w:spacing w:val="-47"/>
        </w:rPr>
        <w:t xml:space="preserve"> </w:t>
      </w:r>
      <w:r>
        <w:t>intentional</w:t>
      </w:r>
      <w:r>
        <w:rPr>
          <w:spacing w:val="-3"/>
        </w:rPr>
        <w:t xml:space="preserve"> </w:t>
      </w:r>
      <w:r>
        <w:t>manipulation, loss, destruction</w:t>
      </w:r>
      <w:r>
        <w:rPr>
          <w:spacing w:val="-3"/>
        </w:rPr>
        <w:t xml:space="preserve"> </w:t>
      </w:r>
      <w:r>
        <w:t>or access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parties.</w:t>
      </w:r>
    </w:p>
    <w:p w14:paraId="38E45A48" w14:textId="77777777" w:rsidR="005721B1" w:rsidRDefault="00771B81">
      <w:pPr>
        <w:pStyle w:val="berschrift1"/>
        <w:numPr>
          <w:ilvl w:val="0"/>
          <w:numId w:val="3"/>
        </w:numPr>
        <w:tabs>
          <w:tab w:val="left" w:pos="839"/>
          <w:tab w:val="left" w:pos="840"/>
        </w:tabs>
        <w:spacing w:before="159"/>
        <w:ind w:left="839"/>
      </w:pP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Policy</w:t>
      </w:r>
    </w:p>
    <w:p w14:paraId="38E45A49" w14:textId="77777777" w:rsidR="005721B1" w:rsidRDefault="00771B81">
      <w:pPr>
        <w:pStyle w:val="Textkrper"/>
        <w:spacing w:before="22" w:line="256" w:lineRule="auto"/>
        <w:ind w:right="545"/>
      </w:pPr>
      <w:r>
        <w:t>Changes to this Privacy Policy may be necessary as part of the further development of our websites and the</w:t>
      </w:r>
      <w:r>
        <w:rPr>
          <w:spacing w:val="1"/>
        </w:rPr>
        <w:t xml:space="preserve"> </w:t>
      </w:r>
      <w:r>
        <w:t>implementation of new technologies. We therefore recommend that you reread this Privacy Policy from time to</w:t>
      </w:r>
      <w:r>
        <w:rPr>
          <w:spacing w:val="-47"/>
        </w:rPr>
        <w:t xml:space="preserve"> </w:t>
      </w:r>
      <w:r>
        <w:t>time.</w:t>
      </w:r>
    </w:p>
    <w:p w14:paraId="38E45A4A" w14:textId="77777777" w:rsidR="005721B1" w:rsidRDefault="00771B81">
      <w:pPr>
        <w:pStyle w:val="Textkrper"/>
        <w:spacing w:before="165"/>
      </w:pPr>
      <w:r>
        <w:t>SPG,</w:t>
      </w:r>
      <w:r>
        <w:rPr>
          <w:spacing w:val="-2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t>2019</w:t>
      </w:r>
    </w:p>
    <w:sectPr w:rsidR="005721B1">
      <w:pgSz w:w="11910" w:h="16840"/>
      <w:pgMar w:top="6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79A"/>
    <w:multiLevelType w:val="hybridMultilevel"/>
    <w:tmpl w:val="61B02694"/>
    <w:lvl w:ilvl="0" w:tplc="6B447608">
      <w:numFmt w:val="bullet"/>
      <w:lvlText w:val=""/>
      <w:lvlJc w:val="left"/>
      <w:pPr>
        <w:ind w:left="139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9E7C8D46">
      <w:numFmt w:val="bullet"/>
      <w:lvlText w:val=""/>
      <w:lvlJc w:val="left"/>
      <w:pPr>
        <w:ind w:left="1396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2B805AA2">
      <w:numFmt w:val="bullet"/>
      <w:lvlText w:val="•"/>
      <w:lvlJc w:val="left"/>
      <w:pPr>
        <w:ind w:left="3257" w:hanging="197"/>
      </w:pPr>
      <w:rPr>
        <w:rFonts w:hint="default"/>
      </w:rPr>
    </w:lvl>
    <w:lvl w:ilvl="3" w:tplc="85DA67A0">
      <w:numFmt w:val="bullet"/>
      <w:lvlText w:val="•"/>
      <w:lvlJc w:val="left"/>
      <w:pPr>
        <w:ind w:left="4185" w:hanging="197"/>
      </w:pPr>
      <w:rPr>
        <w:rFonts w:hint="default"/>
      </w:rPr>
    </w:lvl>
    <w:lvl w:ilvl="4" w:tplc="E196F4AE">
      <w:numFmt w:val="bullet"/>
      <w:lvlText w:val="•"/>
      <w:lvlJc w:val="left"/>
      <w:pPr>
        <w:ind w:left="5114" w:hanging="197"/>
      </w:pPr>
      <w:rPr>
        <w:rFonts w:hint="default"/>
      </w:rPr>
    </w:lvl>
    <w:lvl w:ilvl="5" w:tplc="7458B1A2">
      <w:numFmt w:val="bullet"/>
      <w:lvlText w:val="•"/>
      <w:lvlJc w:val="left"/>
      <w:pPr>
        <w:ind w:left="6043" w:hanging="197"/>
      </w:pPr>
      <w:rPr>
        <w:rFonts w:hint="default"/>
      </w:rPr>
    </w:lvl>
    <w:lvl w:ilvl="6" w:tplc="463CE528">
      <w:numFmt w:val="bullet"/>
      <w:lvlText w:val="•"/>
      <w:lvlJc w:val="left"/>
      <w:pPr>
        <w:ind w:left="6971" w:hanging="197"/>
      </w:pPr>
      <w:rPr>
        <w:rFonts w:hint="default"/>
      </w:rPr>
    </w:lvl>
    <w:lvl w:ilvl="7" w:tplc="B95A2BC2">
      <w:numFmt w:val="bullet"/>
      <w:lvlText w:val="•"/>
      <w:lvlJc w:val="left"/>
      <w:pPr>
        <w:ind w:left="7900" w:hanging="197"/>
      </w:pPr>
      <w:rPr>
        <w:rFonts w:hint="default"/>
      </w:rPr>
    </w:lvl>
    <w:lvl w:ilvl="8" w:tplc="F6641E12">
      <w:numFmt w:val="bullet"/>
      <w:lvlText w:val="•"/>
      <w:lvlJc w:val="left"/>
      <w:pPr>
        <w:ind w:left="8829" w:hanging="197"/>
      </w:pPr>
      <w:rPr>
        <w:rFonts w:hint="default"/>
      </w:rPr>
    </w:lvl>
  </w:abstractNum>
  <w:abstractNum w:abstractNumId="1" w15:restartNumberingAfterBreak="0">
    <w:nsid w:val="3CB07BB1"/>
    <w:multiLevelType w:val="hybridMultilevel"/>
    <w:tmpl w:val="218E8AD4"/>
    <w:lvl w:ilvl="0" w:tplc="760C29CC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ED241496">
      <w:numFmt w:val="bullet"/>
      <w:lvlText w:val="•"/>
      <w:lvlJc w:val="left"/>
      <w:pPr>
        <w:ind w:left="2472" w:hanging="361"/>
      </w:pPr>
      <w:rPr>
        <w:rFonts w:hint="default"/>
      </w:rPr>
    </w:lvl>
    <w:lvl w:ilvl="2" w:tplc="07BCF8EC">
      <w:numFmt w:val="bullet"/>
      <w:lvlText w:val="•"/>
      <w:lvlJc w:val="left"/>
      <w:pPr>
        <w:ind w:left="3385" w:hanging="361"/>
      </w:pPr>
      <w:rPr>
        <w:rFonts w:hint="default"/>
      </w:rPr>
    </w:lvl>
    <w:lvl w:ilvl="3" w:tplc="3EC09BEC">
      <w:numFmt w:val="bullet"/>
      <w:lvlText w:val="•"/>
      <w:lvlJc w:val="left"/>
      <w:pPr>
        <w:ind w:left="4297" w:hanging="361"/>
      </w:pPr>
      <w:rPr>
        <w:rFonts w:hint="default"/>
      </w:rPr>
    </w:lvl>
    <w:lvl w:ilvl="4" w:tplc="175EBD16">
      <w:numFmt w:val="bullet"/>
      <w:lvlText w:val="•"/>
      <w:lvlJc w:val="left"/>
      <w:pPr>
        <w:ind w:left="5210" w:hanging="361"/>
      </w:pPr>
      <w:rPr>
        <w:rFonts w:hint="default"/>
      </w:rPr>
    </w:lvl>
    <w:lvl w:ilvl="5" w:tplc="A9FC9FF6">
      <w:numFmt w:val="bullet"/>
      <w:lvlText w:val="•"/>
      <w:lvlJc w:val="left"/>
      <w:pPr>
        <w:ind w:left="6123" w:hanging="361"/>
      </w:pPr>
      <w:rPr>
        <w:rFonts w:hint="default"/>
      </w:rPr>
    </w:lvl>
    <w:lvl w:ilvl="6" w:tplc="4212257E">
      <w:numFmt w:val="bullet"/>
      <w:lvlText w:val="•"/>
      <w:lvlJc w:val="left"/>
      <w:pPr>
        <w:ind w:left="7035" w:hanging="361"/>
      </w:pPr>
      <w:rPr>
        <w:rFonts w:hint="default"/>
      </w:rPr>
    </w:lvl>
    <w:lvl w:ilvl="7" w:tplc="B6F096D4">
      <w:numFmt w:val="bullet"/>
      <w:lvlText w:val="•"/>
      <w:lvlJc w:val="left"/>
      <w:pPr>
        <w:ind w:left="7948" w:hanging="361"/>
      </w:pPr>
      <w:rPr>
        <w:rFonts w:hint="default"/>
      </w:rPr>
    </w:lvl>
    <w:lvl w:ilvl="8" w:tplc="B8089176">
      <w:numFmt w:val="bullet"/>
      <w:lvlText w:val="•"/>
      <w:lvlJc w:val="left"/>
      <w:pPr>
        <w:ind w:left="8861" w:hanging="361"/>
      </w:pPr>
      <w:rPr>
        <w:rFonts w:hint="default"/>
      </w:rPr>
    </w:lvl>
  </w:abstractNum>
  <w:abstractNum w:abstractNumId="2" w15:restartNumberingAfterBreak="0">
    <w:nsid w:val="7CF87B1B"/>
    <w:multiLevelType w:val="multilevel"/>
    <w:tmpl w:val="63DC4DCA"/>
    <w:lvl w:ilvl="0">
      <w:start w:val="1"/>
      <w:numFmt w:val="decimal"/>
      <w:lvlText w:val="%1."/>
      <w:lvlJc w:val="left"/>
      <w:pPr>
        <w:ind w:left="840" w:hanging="721"/>
        <w:jc w:val="left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828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560" w:hanging="360"/>
      </w:pPr>
      <w:rPr>
        <w:rFonts w:hint="default"/>
      </w:rPr>
    </w:lvl>
    <w:lvl w:ilvl="4">
      <w:numFmt w:val="bullet"/>
      <w:lvlText w:val="•"/>
      <w:lvlJc w:val="left"/>
      <w:pPr>
        <w:ind w:left="3721" w:hanging="360"/>
      </w:pPr>
      <w:rPr>
        <w:rFonts w:hint="default"/>
      </w:rPr>
    </w:lvl>
    <w:lvl w:ilvl="5">
      <w:numFmt w:val="bullet"/>
      <w:lvlText w:val="•"/>
      <w:lvlJc w:val="left"/>
      <w:pPr>
        <w:ind w:left="4882" w:hanging="360"/>
      </w:pPr>
      <w:rPr>
        <w:rFonts w:hint="default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</w:rPr>
    </w:lvl>
    <w:lvl w:ilvl="7">
      <w:numFmt w:val="bullet"/>
      <w:lvlText w:val="•"/>
      <w:lvlJc w:val="left"/>
      <w:pPr>
        <w:ind w:left="7204" w:hanging="360"/>
      </w:pPr>
      <w:rPr>
        <w:rFonts w:hint="default"/>
      </w:rPr>
    </w:lvl>
    <w:lvl w:ilvl="8">
      <w:numFmt w:val="bullet"/>
      <w:lvlText w:val="•"/>
      <w:lvlJc w:val="left"/>
      <w:pPr>
        <w:ind w:left="8364" w:hanging="360"/>
      </w:pPr>
      <w:rPr>
        <w:rFonts w:hint="default"/>
      </w:rPr>
    </w:lvl>
  </w:abstractNum>
  <w:num w:numId="1" w16cid:durableId="1334141239">
    <w:abstractNumId w:val="1"/>
  </w:num>
  <w:num w:numId="2" w16cid:durableId="710228796">
    <w:abstractNumId w:val="0"/>
  </w:num>
  <w:num w:numId="3" w16cid:durableId="913465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21B1"/>
    <w:rsid w:val="005721B1"/>
    <w:rsid w:val="00771B81"/>
    <w:rsid w:val="008227F3"/>
    <w:rsid w:val="00935F23"/>
    <w:rsid w:val="00B1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459D7"/>
  <w15:docId w15:val="{D4BBC47D-7875-4F07-B202-258D9187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9"/>
    <w:qFormat/>
    <w:pPr>
      <w:spacing w:before="1"/>
      <w:ind w:left="839" w:hanging="721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9"/>
    </w:pPr>
  </w:style>
  <w:style w:type="paragraph" w:styleId="Titel">
    <w:name w:val="Title"/>
    <w:basedOn w:val="Standard"/>
    <w:uiPriority w:val="10"/>
    <w:qFormat/>
    <w:pPr>
      <w:spacing w:before="19"/>
      <w:ind w:left="120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1396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tandardWeb">
    <w:name w:val="Normal (Web)"/>
    <w:basedOn w:val="Standard"/>
    <w:uiPriority w:val="99"/>
    <w:semiHidden/>
    <w:unhideWhenUsed/>
    <w:rsid w:val="00935F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paraplegie.ch" TargetMode="External"/><Relationship Id="rId13" Type="http://schemas.openxmlformats.org/officeDocument/2006/relationships/hyperlink" Target="https://www.privacyshield.gov/participant?id=a2zt000000001L5AAI&amp;status=Active" TargetMode="External"/><Relationship Id="rId18" Type="http://schemas.openxmlformats.org/officeDocument/2006/relationships/hyperlink" Target="http://www.google.com/intl/en/policies/privacy" TargetMode="External"/><Relationship Id="rId26" Type="http://schemas.openxmlformats.org/officeDocument/2006/relationships/hyperlink" Target="mailto:datenschutz@paraplegie.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com/policies/privacy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youronlinechoices.com/uk/your-ad-choices/" TargetMode="External"/><Relationship Id="rId17" Type="http://schemas.openxmlformats.org/officeDocument/2006/relationships/hyperlink" Target="https://www.google.de/settings/ads" TargetMode="External"/><Relationship Id="rId25" Type="http://schemas.openxmlformats.org/officeDocument/2006/relationships/hyperlink" Target="https://jquery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policies/technologies/ads" TargetMode="External"/><Relationship Id="rId20" Type="http://schemas.openxmlformats.org/officeDocument/2006/relationships/hyperlink" Target="https://www.google.com/intl/de_de/analytic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ronlinechoices.com/uk/your-ad-choices/" TargetMode="External"/><Relationship Id="rId24" Type="http://schemas.openxmlformats.org/officeDocument/2006/relationships/hyperlink" Target="https://www.google.com/settings/ad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ogle.com/intl/de/policies/privacy/partners" TargetMode="External"/><Relationship Id="rId23" Type="http://schemas.openxmlformats.org/officeDocument/2006/relationships/hyperlink" Target="https://www.google.com/policies/privac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boutads.info/choices" TargetMode="External"/><Relationship Id="rId19" Type="http://schemas.openxmlformats.org/officeDocument/2006/relationships/hyperlink" Target="http://www.google.com/analytics/terms/gb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tout.networkadvertising.org/" TargetMode="External"/><Relationship Id="rId14" Type="http://schemas.openxmlformats.org/officeDocument/2006/relationships/hyperlink" Target="https://tools.google.com/dlpage/gaoptout?hl=de" TargetMode="External"/><Relationship Id="rId22" Type="http://schemas.openxmlformats.org/officeDocument/2006/relationships/hyperlink" Target="https://www.google.com/settings/ad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738e1-133d-4d30-a4ea-c3fbe3f2d9c5">
      <Terms xmlns="http://schemas.microsoft.com/office/infopath/2007/PartnerControls"/>
    </lcf76f155ced4ddcb4097134ff3c332f>
    <TaxCatchAll xmlns="22311e86-2e38-4822-91f7-d435d385ca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1191FC4343448A571D66E66292825" ma:contentTypeVersion="15" ma:contentTypeDescription="Ein neues Dokument erstellen." ma:contentTypeScope="" ma:versionID="84b08fd0b1e0bc2012b1df530d7175fb">
  <xsd:schema xmlns:xsd="http://www.w3.org/2001/XMLSchema" xmlns:xs="http://www.w3.org/2001/XMLSchema" xmlns:p="http://schemas.microsoft.com/office/2006/metadata/properties" xmlns:ns2="c75738e1-133d-4d30-a4ea-c3fbe3f2d9c5" xmlns:ns3="22311e86-2e38-4822-91f7-d435d385ca75" targetNamespace="http://schemas.microsoft.com/office/2006/metadata/properties" ma:root="true" ma:fieldsID="c6bce04e1dfd04c0c0c9272e089e6dc4" ns2:_="" ns3:_="">
    <xsd:import namespace="c75738e1-133d-4d30-a4ea-c3fbe3f2d9c5"/>
    <xsd:import namespace="22311e86-2e38-4822-91f7-d435d385c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38e1-133d-4d30-a4ea-c3fbe3f2d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11e86-2e38-4822-91f7-d435d385ca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282eddd-6024-4e1d-97ec-d6071361a8c8}" ma:internalName="TaxCatchAll" ma:showField="CatchAllData" ma:web="22311e86-2e38-4822-91f7-d435d385ca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FA581-D4BC-4829-A20B-49B22D24B311}">
  <ds:schemaRefs>
    <ds:schemaRef ds:uri="http://schemas.microsoft.com/office/2006/metadata/properties"/>
    <ds:schemaRef ds:uri="http://schemas.microsoft.com/office/infopath/2007/PartnerControls"/>
    <ds:schemaRef ds:uri="c75738e1-133d-4d30-a4ea-c3fbe3f2d9c5"/>
    <ds:schemaRef ds:uri="22311e86-2e38-4822-91f7-d435d385ca75"/>
  </ds:schemaRefs>
</ds:datastoreItem>
</file>

<file path=customXml/itemProps2.xml><?xml version="1.0" encoding="utf-8"?>
<ds:datastoreItem xmlns:ds="http://schemas.openxmlformats.org/officeDocument/2006/customXml" ds:itemID="{1A8F48DD-97B7-4FC1-B313-9761EFA64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CA632-D0F6-4DCE-9A2A-7DB4EFDCC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38e1-133d-4d30-a4ea-c3fbe3f2d9c5"/>
    <ds:schemaRef ds:uri="22311e86-2e38-4822-91f7-d435d385c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2371</Words>
  <Characters>14938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PETER</dc:creator>
  <cp:lastModifiedBy>Mladenovic Aleksandra</cp:lastModifiedBy>
  <cp:revision>5</cp:revision>
  <dcterms:created xsi:type="dcterms:W3CDTF">2021-11-16T14:34:00Z</dcterms:created>
  <dcterms:modified xsi:type="dcterms:W3CDTF">2023-03-30T11:31:00Z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Acrobat PDFMaker 19 für Word</vt:lpwstr>
  </property>
  <property fmtid="{D5CDD505-2E9C-101B-9397-08002B2CF9AE}" pid="4" name="LastSaved">
    <vt:filetime>2021-11-16T00:00:00Z</vt:filetime>
  </property>
  <property fmtid="{D5CDD505-2E9C-101B-9397-08002B2CF9AE}" pid="5" name="ContentTypeId">
    <vt:lpwstr>0x0101001521191FC4343448A571D66E66292825</vt:lpwstr>
  </property>
  <property fmtid="{D5CDD505-2E9C-101B-9397-08002B2CF9AE}" pid="6" name="Order">
    <vt:r8>4649200</vt:r8>
  </property>
  <property fmtid="{D5CDD505-2E9C-101B-9397-08002B2CF9AE}" pid="7" name="MediaServiceImageTags">
    <vt:lpwstr/>
  </property>
</Properties>
</file>